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C076" w14:textId="77777777" w:rsidR="001A4176" w:rsidRPr="00542E30" w:rsidRDefault="001A4176" w:rsidP="001A4176">
      <w:pPr>
        <w:spacing w:after="240"/>
        <w:jc w:val="center"/>
        <w:rPr>
          <w:rFonts w:ascii="Avenir Book" w:hAnsi="Avenir Book" w:cs="Calibri"/>
          <w:b/>
          <w:color w:val="000000" w:themeColor="text1"/>
          <w:sz w:val="20"/>
          <w:szCs w:val="20"/>
          <w:lang w:val="en-US"/>
        </w:rPr>
      </w:pPr>
    </w:p>
    <w:p w14:paraId="4E939BF5" w14:textId="63149CC8" w:rsidR="001A4176" w:rsidRPr="00542E30" w:rsidRDefault="00FB0CF9" w:rsidP="001A4176">
      <w:pPr>
        <w:spacing w:after="240"/>
        <w:jc w:val="center"/>
        <w:rPr>
          <w:rFonts w:ascii="Avenir Book" w:hAnsi="Avenir Book" w:cs="Calibri"/>
          <w:b/>
          <w:color w:val="000000" w:themeColor="text1"/>
          <w:sz w:val="20"/>
          <w:szCs w:val="20"/>
          <w:lang w:val="en-US"/>
        </w:rPr>
      </w:pPr>
      <w:r w:rsidRPr="00FB0CF9">
        <w:rPr>
          <w:rFonts w:ascii="Avenir Book" w:hAnsi="Avenir Book" w:cs="Calibri"/>
          <w:b/>
          <w:color w:val="FF0000"/>
          <w:sz w:val="48"/>
          <w:szCs w:val="48"/>
          <w:lang w:val="en-US"/>
        </w:rPr>
        <w:t>LOGO</w:t>
      </w:r>
    </w:p>
    <w:p w14:paraId="25FC6900" w14:textId="77777777" w:rsidR="001A4176" w:rsidRPr="00542E30" w:rsidRDefault="001A4176" w:rsidP="001A4176">
      <w:pPr>
        <w:spacing w:after="240"/>
        <w:jc w:val="center"/>
        <w:rPr>
          <w:rFonts w:ascii="Avenir Book" w:hAnsi="Avenir Book" w:cs="Calibri"/>
          <w:b/>
          <w:color w:val="000000" w:themeColor="text1"/>
          <w:sz w:val="20"/>
          <w:szCs w:val="20"/>
          <w:lang w:val="en-US"/>
        </w:rPr>
      </w:pPr>
    </w:p>
    <w:p w14:paraId="277FC6F4" w14:textId="77777777" w:rsidR="001A4176" w:rsidRPr="00542E30" w:rsidRDefault="001A4176" w:rsidP="00244B91">
      <w:pPr>
        <w:spacing w:after="240"/>
        <w:rPr>
          <w:rFonts w:ascii="Avenir Book" w:hAnsi="Avenir Book" w:cs="Calibri"/>
          <w:b/>
          <w:color w:val="000000" w:themeColor="text1"/>
          <w:sz w:val="28"/>
          <w:szCs w:val="28"/>
          <w:lang w:val="en-US"/>
        </w:rPr>
      </w:pPr>
    </w:p>
    <w:p w14:paraId="7AA10F73" w14:textId="249BB288" w:rsidR="001A4176" w:rsidRPr="00542E30" w:rsidRDefault="003D112F" w:rsidP="00244B91">
      <w:pPr>
        <w:spacing w:after="240"/>
        <w:jc w:val="center"/>
        <w:rPr>
          <w:rFonts w:ascii="Avenir Book" w:hAnsi="Avenir Book" w:cs="Calibri"/>
          <w:b/>
          <w:color w:val="000000" w:themeColor="text1"/>
          <w:sz w:val="28"/>
          <w:szCs w:val="28"/>
          <w:lang w:val="en-US"/>
        </w:rPr>
      </w:pPr>
      <w:r w:rsidRPr="00542E30">
        <w:rPr>
          <w:rFonts w:ascii="Avenir Book" w:hAnsi="Avenir Book" w:cs="Calibri"/>
          <w:b/>
          <w:color w:val="000000" w:themeColor="text1"/>
          <w:sz w:val="28"/>
          <w:szCs w:val="28"/>
          <w:lang w:val="en-US"/>
        </w:rPr>
        <w:t xml:space="preserve">Submission for </w:t>
      </w:r>
      <w:r w:rsidRPr="00542E30">
        <w:rPr>
          <w:rFonts w:ascii="Avenir Book" w:hAnsi="Avenir Book" w:cs="Calibri"/>
          <w:b/>
          <w:color w:val="000000" w:themeColor="text1"/>
          <w:sz w:val="28"/>
          <w:szCs w:val="28"/>
          <w:lang w:val="en-US"/>
        </w:rPr>
        <w:br/>
      </w:r>
      <w:r w:rsidR="00542E30" w:rsidRPr="00542E30">
        <w:rPr>
          <w:rFonts w:ascii="Avenir Book" w:hAnsi="Avenir Book" w:cs="Calibri"/>
          <w:b/>
          <w:color w:val="000000" w:themeColor="text1"/>
          <w:sz w:val="28"/>
          <w:szCs w:val="28"/>
          <w:lang w:val="en-US"/>
        </w:rPr>
        <w:t>Federal Government</w:t>
      </w:r>
    </w:p>
    <w:p w14:paraId="34354AE7" w14:textId="6C004466" w:rsidR="001A4176" w:rsidRPr="00542E30" w:rsidRDefault="003D112F" w:rsidP="00244B91">
      <w:pPr>
        <w:spacing w:after="240"/>
        <w:jc w:val="center"/>
        <w:rPr>
          <w:rFonts w:ascii="Avenir Book" w:hAnsi="Avenir Book" w:cs="Calibri"/>
          <w:b/>
          <w:color w:val="000000" w:themeColor="text1"/>
          <w:sz w:val="28"/>
          <w:szCs w:val="28"/>
          <w:lang w:val="en-US"/>
        </w:rPr>
      </w:pPr>
      <w:r w:rsidRPr="00542E30">
        <w:rPr>
          <w:rFonts w:ascii="Avenir Book" w:hAnsi="Avenir Book" w:cs="Calibri"/>
          <w:b/>
          <w:color w:val="000000" w:themeColor="text1"/>
          <w:sz w:val="28"/>
          <w:szCs w:val="28"/>
          <w:lang w:val="en-US"/>
        </w:rPr>
        <w:t>Pre-Budget Consultations</w:t>
      </w:r>
      <w:r w:rsidR="001A4176" w:rsidRPr="00542E30">
        <w:rPr>
          <w:rFonts w:ascii="Avenir Book" w:hAnsi="Avenir Book" w:cs="Calibri"/>
          <w:b/>
          <w:color w:val="000000" w:themeColor="text1"/>
          <w:sz w:val="28"/>
          <w:szCs w:val="28"/>
          <w:lang w:val="en-US"/>
        </w:rPr>
        <w:t>, 2023</w:t>
      </w:r>
    </w:p>
    <w:p w14:paraId="12EA1C69" w14:textId="1C698E9F" w:rsidR="001A4176" w:rsidRDefault="00D25CFA" w:rsidP="00FB0CF9">
      <w:pPr>
        <w:spacing w:after="240"/>
        <w:jc w:val="center"/>
        <w:rPr>
          <w:rFonts w:ascii="Avenir Book" w:hAnsi="Avenir Book" w:cs="Calibri"/>
          <w:b/>
          <w:color w:val="FF0000"/>
          <w:sz w:val="28"/>
          <w:szCs w:val="28"/>
          <w:lang w:val="en-US"/>
        </w:rPr>
      </w:pPr>
      <w:r>
        <w:rPr>
          <w:rFonts w:ascii="Avenir Book" w:hAnsi="Avenir Book" w:cs="Calibri"/>
          <w:b/>
          <w:color w:val="FF0000"/>
          <w:sz w:val="28"/>
          <w:szCs w:val="28"/>
          <w:lang w:val="en-US"/>
        </w:rPr>
        <w:t xml:space="preserve">FROM: Name of </w:t>
      </w:r>
      <w:proofErr w:type="spellStart"/>
      <w:r>
        <w:rPr>
          <w:rFonts w:ascii="Avenir Book" w:hAnsi="Avenir Book" w:cs="Calibri"/>
          <w:b/>
          <w:color w:val="FF0000"/>
          <w:sz w:val="28"/>
          <w:szCs w:val="28"/>
          <w:lang w:val="en-US"/>
        </w:rPr>
        <w:t>Organisation</w:t>
      </w:r>
      <w:proofErr w:type="spellEnd"/>
    </w:p>
    <w:p w14:paraId="18913345" w14:textId="61241D74" w:rsidR="00D25CFA" w:rsidRDefault="00D25CFA" w:rsidP="00FB0CF9">
      <w:pPr>
        <w:spacing w:after="240"/>
        <w:jc w:val="center"/>
        <w:rPr>
          <w:rFonts w:ascii="Avenir Book" w:hAnsi="Avenir Book" w:cs="Calibri"/>
          <w:b/>
          <w:color w:val="FF0000"/>
          <w:sz w:val="28"/>
          <w:szCs w:val="28"/>
          <w:lang w:val="en-US"/>
        </w:rPr>
      </w:pPr>
      <w:r>
        <w:rPr>
          <w:rFonts w:ascii="Avenir Book" w:hAnsi="Avenir Book" w:cs="Calibri"/>
          <w:b/>
          <w:color w:val="FF0000"/>
          <w:sz w:val="28"/>
          <w:szCs w:val="28"/>
          <w:lang w:val="en-US"/>
        </w:rPr>
        <w:t>Contact Info</w:t>
      </w:r>
    </w:p>
    <w:p w14:paraId="418AE44D" w14:textId="77777777" w:rsidR="00D25CFA" w:rsidRPr="00D25CFA" w:rsidRDefault="00D25CFA" w:rsidP="001A4176">
      <w:pPr>
        <w:spacing w:after="240"/>
        <w:rPr>
          <w:rFonts w:ascii="Avenir Book" w:hAnsi="Avenir Book" w:cs="Calibri"/>
          <w:b/>
          <w:color w:val="FF0000"/>
          <w:sz w:val="28"/>
          <w:szCs w:val="28"/>
          <w:lang w:val="en-US"/>
        </w:rPr>
      </w:pPr>
    </w:p>
    <w:p w14:paraId="10C558B8" w14:textId="77777777" w:rsidR="003D112F" w:rsidRPr="00D25CFA" w:rsidRDefault="003D112F" w:rsidP="003D112F">
      <w:pPr>
        <w:pStyle w:val="BodyText"/>
        <w:spacing w:before="5"/>
        <w:rPr>
          <w:rFonts w:ascii="Avenir Book" w:hAnsi="Avenir Book"/>
          <w:color w:val="FF0000"/>
          <w:sz w:val="28"/>
          <w:szCs w:val="28"/>
        </w:rPr>
      </w:pPr>
    </w:p>
    <w:p w14:paraId="535DC62B" w14:textId="77777777" w:rsidR="001A4176" w:rsidRPr="00D25CFA" w:rsidRDefault="001A4176">
      <w:pPr>
        <w:spacing w:after="320" w:line="300" w:lineRule="auto"/>
        <w:rPr>
          <w:rFonts w:ascii="Avenir Book" w:hAnsi="Avenir Book"/>
          <w:b/>
          <w:color w:val="FF0000"/>
          <w:spacing w:val="-2"/>
          <w:sz w:val="28"/>
          <w:szCs w:val="28"/>
          <w:u w:val="thick"/>
        </w:rPr>
      </w:pPr>
      <w:r w:rsidRPr="00D25CFA">
        <w:rPr>
          <w:rFonts w:ascii="Avenir Book" w:hAnsi="Avenir Book"/>
          <w:b/>
          <w:color w:val="FF0000"/>
          <w:spacing w:val="-2"/>
          <w:sz w:val="28"/>
          <w:szCs w:val="28"/>
          <w:u w:val="thick"/>
        </w:rPr>
        <w:br w:type="page"/>
      </w:r>
    </w:p>
    <w:p w14:paraId="7C0CC7CE" w14:textId="5381896A" w:rsidR="001A4176" w:rsidRPr="00542E30" w:rsidRDefault="003D112F" w:rsidP="00542E30">
      <w:pPr>
        <w:pStyle w:val="BodyText"/>
        <w:widowControl w:val="0"/>
        <w:tabs>
          <w:tab w:val="left" w:pos="827"/>
          <w:tab w:val="left" w:pos="828"/>
        </w:tabs>
        <w:autoSpaceDE w:val="0"/>
        <w:autoSpaceDN w:val="0"/>
        <w:rPr>
          <w:rFonts w:ascii="Avenir Book" w:hAnsi="Avenir Book"/>
          <w:b/>
          <w:bCs/>
          <w:sz w:val="20"/>
          <w:szCs w:val="20"/>
          <w:u w:val="single"/>
        </w:rPr>
      </w:pPr>
      <w:r w:rsidRPr="00542E30">
        <w:rPr>
          <w:rFonts w:ascii="Avenir Book" w:hAnsi="Avenir Book"/>
          <w:b/>
          <w:bCs/>
          <w:sz w:val="20"/>
          <w:szCs w:val="20"/>
          <w:u w:val="single"/>
        </w:rPr>
        <w:lastRenderedPageBreak/>
        <w:t>Recommendations</w:t>
      </w:r>
    </w:p>
    <w:p w14:paraId="4A87A666" w14:textId="77777777" w:rsidR="00542E30" w:rsidRPr="00542E30" w:rsidRDefault="00542E30" w:rsidP="00542E30">
      <w:pPr>
        <w:pStyle w:val="BodyText"/>
        <w:widowControl w:val="0"/>
        <w:tabs>
          <w:tab w:val="left" w:pos="827"/>
          <w:tab w:val="left" w:pos="828"/>
        </w:tabs>
        <w:spacing w:after="120"/>
        <w:rPr>
          <w:rFonts w:ascii="Avenir Book" w:hAnsi="Avenir Book"/>
          <w:b/>
          <w:bCs/>
          <w:sz w:val="20"/>
          <w:szCs w:val="20"/>
          <w:lang w:val="en-US"/>
        </w:rPr>
      </w:pPr>
      <w:r w:rsidRPr="00542E30">
        <w:rPr>
          <w:rFonts w:ascii="Avenir Book" w:hAnsi="Avenir Book"/>
          <w:b/>
          <w:bCs/>
          <w:sz w:val="20"/>
          <w:szCs w:val="20"/>
          <w:lang w:val="en-US"/>
        </w:rPr>
        <w:t xml:space="preserve">Recommendation 1: </w:t>
      </w:r>
    </w:p>
    <w:p w14:paraId="5107856C" w14:textId="77777777" w:rsidR="00542E30" w:rsidRPr="00542E30" w:rsidRDefault="00542E30" w:rsidP="00542E30">
      <w:pPr>
        <w:pStyle w:val="BodyText"/>
        <w:widowControl w:val="0"/>
        <w:tabs>
          <w:tab w:val="left" w:pos="827"/>
          <w:tab w:val="left" w:pos="828"/>
        </w:tabs>
        <w:spacing w:after="120"/>
        <w:ind w:left="720"/>
        <w:rPr>
          <w:rFonts w:ascii="Avenir Book" w:hAnsi="Avenir Book"/>
          <w:sz w:val="20"/>
          <w:szCs w:val="20"/>
        </w:rPr>
      </w:pPr>
      <w:r w:rsidRPr="00542E30">
        <w:rPr>
          <w:rFonts w:ascii="Avenir Book" w:hAnsi="Avenir Book"/>
          <w:sz w:val="20"/>
          <w:szCs w:val="20"/>
        </w:rPr>
        <w:t xml:space="preserve">That the government allows for full loan forgiveness for theatres and not-for-profit organizations who received support from the Canada Emergency Business Account (CEBA). </w:t>
      </w:r>
    </w:p>
    <w:p w14:paraId="28966F6E" w14:textId="77777777" w:rsidR="00542E30" w:rsidRPr="00542E30" w:rsidRDefault="00542E30" w:rsidP="00542E30">
      <w:pPr>
        <w:pStyle w:val="BodyText"/>
        <w:widowControl w:val="0"/>
        <w:tabs>
          <w:tab w:val="left" w:pos="827"/>
          <w:tab w:val="left" w:pos="828"/>
        </w:tabs>
        <w:spacing w:after="120"/>
        <w:rPr>
          <w:rFonts w:ascii="Avenir Book" w:hAnsi="Avenir Book"/>
          <w:b/>
          <w:bCs/>
          <w:sz w:val="20"/>
          <w:szCs w:val="20"/>
          <w:lang w:val="en-US"/>
        </w:rPr>
      </w:pPr>
      <w:r w:rsidRPr="00542E30">
        <w:rPr>
          <w:rFonts w:ascii="Avenir Book" w:hAnsi="Avenir Book"/>
          <w:b/>
          <w:bCs/>
          <w:sz w:val="20"/>
          <w:szCs w:val="20"/>
          <w:lang w:val="en-US"/>
        </w:rPr>
        <w:t xml:space="preserve">Recommendation 2: </w:t>
      </w:r>
    </w:p>
    <w:p w14:paraId="2E3D97B8" w14:textId="6706186F" w:rsidR="00542E30" w:rsidRPr="00542E30" w:rsidRDefault="00542E30" w:rsidP="00542E30">
      <w:pPr>
        <w:pStyle w:val="BodyText"/>
        <w:widowControl w:val="0"/>
        <w:tabs>
          <w:tab w:val="left" w:pos="827"/>
          <w:tab w:val="left" w:pos="828"/>
        </w:tabs>
        <w:spacing w:after="120"/>
        <w:ind w:left="720"/>
        <w:rPr>
          <w:rFonts w:ascii="Avenir Book" w:hAnsi="Avenir Book"/>
          <w:sz w:val="20"/>
          <w:szCs w:val="20"/>
        </w:rPr>
      </w:pPr>
      <w:r w:rsidRPr="00542E30">
        <w:rPr>
          <w:rFonts w:ascii="Avenir Book" w:hAnsi="Avenir Book"/>
          <w:sz w:val="20"/>
          <w:szCs w:val="20"/>
        </w:rPr>
        <w:t xml:space="preserve">That the government implement a ticket-matching program which covers the summer 2023 through 2024 seasons for theatre and other arts organisations to protect against altered buying habits and reticence from audiences during the reopening transition for the cultural sector. </w:t>
      </w:r>
    </w:p>
    <w:p w14:paraId="0BF22FA2" w14:textId="6FE43E33" w:rsidR="00542E30" w:rsidRPr="00542E30" w:rsidRDefault="00542E30" w:rsidP="00542E30">
      <w:pPr>
        <w:pStyle w:val="BodyText"/>
        <w:widowControl w:val="0"/>
        <w:tabs>
          <w:tab w:val="left" w:pos="827"/>
          <w:tab w:val="left" w:pos="828"/>
        </w:tabs>
        <w:spacing w:after="120"/>
        <w:ind w:left="720"/>
        <w:rPr>
          <w:rFonts w:ascii="Avenir Book" w:hAnsi="Avenir Book"/>
          <w:b/>
          <w:bCs/>
          <w:i/>
          <w:iCs/>
          <w:color w:val="000000" w:themeColor="text1"/>
          <w:sz w:val="20"/>
          <w:szCs w:val="20"/>
        </w:rPr>
      </w:pPr>
      <w:r w:rsidRPr="00542E30">
        <w:rPr>
          <w:rFonts w:ascii="Avenir Book" w:hAnsi="Avenir Book"/>
          <w:b/>
          <w:bCs/>
          <w:i/>
          <w:iCs/>
          <w:color w:val="000000" w:themeColor="text1"/>
          <w:sz w:val="20"/>
          <w:szCs w:val="20"/>
        </w:rPr>
        <w:t>Ideally this would form part of a national strategy to promote returning to the arts through a national year of Canadian Culture (in line with and supporting Bill C-11)</w:t>
      </w:r>
      <w:r w:rsidR="00FB0CF9">
        <w:rPr>
          <w:rFonts w:ascii="Avenir Book" w:hAnsi="Avenir Book"/>
          <w:b/>
          <w:bCs/>
          <w:i/>
          <w:iCs/>
          <w:color w:val="000000" w:themeColor="text1"/>
          <w:sz w:val="20"/>
          <w:szCs w:val="20"/>
        </w:rPr>
        <w:t>.</w:t>
      </w:r>
      <w:r w:rsidRPr="00542E30">
        <w:rPr>
          <w:rFonts w:ascii="Avenir Book" w:hAnsi="Avenir Book"/>
          <w:b/>
          <w:bCs/>
          <w:i/>
          <w:iCs/>
          <w:color w:val="000000" w:themeColor="text1"/>
          <w:sz w:val="20"/>
          <w:szCs w:val="20"/>
        </w:rPr>
        <w:t xml:space="preserve"> </w:t>
      </w:r>
    </w:p>
    <w:p w14:paraId="36414160" w14:textId="77777777" w:rsidR="00542E30" w:rsidRPr="00542E30" w:rsidRDefault="00542E30" w:rsidP="00542E30">
      <w:pPr>
        <w:pStyle w:val="BodyText"/>
        <w:widowControl w:val="0"/>
        <w:tabs>
          <w:tab w:val="left" w:pos="827"/>
          <w:tab w:val="left" w:pos="828"/>
        </w:tabs>
        <w:spacing w:after="120"/>
        <w:rPr>
          <w:rFonts w:ascii="Avenir Book" w:hAnsi="Avenir Book"/>
          <w:b/>
          <w:bCs/>
          <w:sz w:val="20"/>
          <w:szCs w:val="20"/>
          <w:lang w:val="en-US"/>
        </w:rPr>
      </w:pPr>
      <w:r w:rsidRPr="00542E30">
        <w:rPr>
          <w:rFonts w:ascii="Avenir Book" w:hAnsi="Avenir Book"/>
          <w:b/>
          <w:bCs/>
          <w:sz w:val="20"/>
          <w:szCs w:val="20"/>
          <w:lang w:val="en-US"/>
        </w:rPr>
        <w:t xml:space="preserve">Recommendation 3: </w:t>
      </w:r>
    </w:p>
    <w:p w14:paraId="0075C8EF" w14:textId="77777777" w:rsidR="00542E30" w:rsidRPr="00542E30" w:rsidRDefault="00542E30" w:rsidP="00542E30">
      <w:pPr>
        <w:pStyle w:val="BodyText"/>
        <w:widowControl w:val="0"/>
        <w:tabs>
          <w:tab w:val="left" w:pos="827"/>
          <w:tab w:val="left" w:pos="828"/>
        </w:tabs>
        <w:spacing w:after="120"/>
        <w:ind w:left="720"/>
        <w:rPr>
          <w:rFonts w:ascii="Avenir Book" w:hAnsi="Avenir Book"/>
          <w:sz w:val="20"/>
          <w:szCs w:val="20"/>
        </w:rPr>
      </w:pPr>
      <w:r w:rsidRPr="00542E30">
        <w:rPr>
          <w:rFonts w:ascii="Avenir Book" w:hAnsi="Avenir Book"/>
          <w:sz w:val="20"/>
          <w:szCs w:val="20"/>
        </w:rPr>
        <w:t xml:space="preserve">That the government improve equity and inclusion in program funding by simplifying and accelerating application and assessment processes for new applicants to funding programs at the Canada Council for the Arts and Canadian Heritage. </w:t>
      </w:r>
    </w:p>
    <w:p w14:paraId="3904F10D" w14:textId="77777777" w:rsidR="00542E30" w:rsidRPr="00542E30" w:rsidRDefault="00542E30" w:rsidP="00542E30">
      <w:pPr>
        <w:pStyle w:val="BodyText"/>
        <w:widowControl w:val="0"/>
        <w:tabs>
          <w:tab w:val="left" w:pos="827"/>
          <w:tab w:val="left" w:pos="828"/>
        </w:tabs>
        <w:spacing w:after="120"/>
        <w:rPr>
          <w:rFonts w:ascii="Avenir Book" w:hAnsi="Avenir Book"/>
          <w:b/>
          <w:bCs/>
          <w:sz w:val="20"/>
          <w:szCs w:val="20"/>
          <w:lang w:val="en-US"/>
        </w:rPr>
      </w:pPr>
      <w:r w:rsidRPr="00542E30">
        <w:rPr>
          <w:rFonts w:ascii="Avenir Book" w:hAnsi="Avenir Book"/>
          <w:b/>
          <w:bCs/>
          <w:sz w:val="20"/>
          <w:szCs w:val="20"/>
          <w:lang w:val="en-US"/>
        </w:rPr>
        <w:t xml:space="preserve">Recommendation 4: </w:t>
      </w:r>
    </w:p>
    <w:p w14:paraId="0DA05239" w14:textId="7B3C586F" w:rsidR="00542E30" w:rsidRPr="00542E30" w:rsidRDefault="00542E30" w:rsidP="00542E30">
      <w:pPr>
        <w:pStyle w:val="BodyText"/>
        <w:widowControl w:val="0"/>
        <w:tabs>
          <w:tab w:val="left" w:pos="827"/>
          <w:tab w:val="left" w:pos="828"/>
        </w:tabs>
        <w:spacing w:after="120"/>
        <w:ind w:left="720"/>
        <w:rPr>
          <w:rFonts w:ascii="Avenir Book" w:hAnsi="Avenir Book"/>
          <w:sz w:val="20"/>
          <w:szCs w:val="20"/>
        </w:rPr>
      </w:pPr>
      <w:r w:rsidRPr="00542E30">
        <w:rPr>
          <w:rFonts w:ascii="Avenir Book" w:hAnsi="Avenir Book"/>
          <w:sz w:val="20"/>
          <w:szCs w:val="20"/>
        </w:rPr>
        <w:t xml:space="preserve">That the government, as part of the upcoming </w:t>
      </w:r>
      <w:r w:rsidRPr="00542E30">
        <w:rPr>
          <w:rFonts w:ascii="Avenir Book" w:hAnsi="Avenir Book"/>
          <w:b/>
          <w:bCs/>
          <w:sz w:val="20"/>
          <w:szCs w:val="20"/>
        </w:rPr>
        <w:t>Green Buildings Strategy</w:t>
      </w:r>
      <w:r w:rsidRPr="00542E30">
        <w:rPr>
          <w:rFonts w:ascii="Avenir Book" w:hAnsi="Avenir Book"/>
          <w:sz w:val="20"/>
          <w:szCs w:val="20"/>
        </w:rPr>
        <w:t xml:space="preserve">, increase investment to Canadian Heritage’s Canada Cultural Spaces Fund and </w:t>
      </w:r>
      <w:r w:rsidRPr="00542E30">
        <w:rPr>
          <w:rFonts w:ascii="Avenir Book" w:hAnsi="Avenir Book"/>
          <w:b/>
          <w:bCs/>
          <w:i/>
          <w:iCs/>
          <w:color w:val="000000" w:themeColor="text1"/>
          <w:sz w:val="20"/>
          <w:szCs w:val="20"/>
        </w:rPr>
        <w:t>ensure eligibility of,  and prioriti</w:t>
      </w:r>
      <w:r w:rsidR="00FB0CF9">
        <w:rPr>
          <w:rFonts w:ascii="Avenir Book" w:hAnsi="Avenir Book"/>
          <w:b/>
          <w:bCs/>
          <w:i/>
          <w:iCs/>
          <w:color w:val="000000" w:themeColor="text1"/>
          <w:sz w:val="20"/>
          <w:szCs w:val="20"/>
        </w:rPr>
        <w:t>ze</w:t>
      </w:r>
      <w:r w:rsidRPr="00542E30">
        <w:rPr>
          <w:rFonts w:ascii="Avenir Book" w:hAnsi="Avenir Book"/>
          <w:b/>
          <w:bCs/>
          <w:i/>
          <w:iCs/>
          <w:color w:val="000000" w:themeColor="text1"/>
          <w:sz w:val="20"/>
          <w:szCs w:val="20"/>
        </w:rPr>
        <w:t xml:space="preserve"> arts and culture organizations in new Infrastructure programs and initiatives</w:t>
      </w:r>
      <w:r w:rsidR="00FB0CF9">
        <w:rPr>
          <w:rFonts w:ascii="Avenir Book" w:hAnsi="Avenir Book"/>
          <w:b/>
          <w:bCs/>
          <w:i/>
          <w:iCs/>
          <w:color w:val="000000" w:themeColor="text1"/>
          <w:sz w:val="20"/>
          <w:szCs w:val="20"/>
        </w:rPr>
        <w:t xml:space="preserve">. </w:t>
      </w:r>
      <w:r w:rsidRPr="00542E30">
        <w:rPr>
          <w:rFonts w:ascii="Avenir Book" w:hAnsi="Avenir Book"/>
          <w:sz w:val="20"/>
          <w:szCs w:val="20"/>
        </w:rPr>
        <w:t xml:space="preserve">This will prioritize climate change, protect the environment, and upgrade ventilation and filtration for safety in the performing arts. </w:t>
      </w:r>
    </w:p>
    <w:p w14:paraId="5A7F07A8" w14:textId="77777777" w:rsidR="00542E30" w:rsidRPr="00542E30" w:rsidRDefault="00542E30" w:rsidP="00542E30">
      <w:pPr>
        <w:pStyle w:val="BodyText"/>
        <w:widowControl w:val="0"/>
        <w:tabs>
          <w:tab w:val="left" w:pos="827"/>
          <w:tab w:val="left" w:pos="828"/>
        </w:tabs>
        <w:spacing w:after="120"/>
        <w:rPr>
          <w:rFonts w:ascii="Avenir Book" w:hAnsi="Avenir Book"/>
          <w:b/>
          <w:bCs/>
          <w:sz w:val="20"/>
          <w:szCs w:val="20"/>
          <w:lang w:val="en-US"/>
        </w:rPr>
      </w:pPr>
      <w:r w:rsidRPr="00542E30">
        <w:rPr>
          <w:rFonts w:ascii="Avenir Book" w:hAnsi="Avenir Book"/>
          <w:b/>
          <w:bCs/>
          <w:sz w:val="20"/>
          <w:szCs w:val="20"/>
          <w:lang w:val="en-US"/>
        </w:rPr>
        <w:t xml:space="preserve">Recommendation 5: </w:t>
      </w:r>
    </w:p>
    <w:p w14:paraId="4B05D3A3" w14:textId="1D0D126B" w:rsidR="001A4176" w:rsidRPr="00542E30" w:rsidRDefault="00542E30" w:rsidP="00542E30">
      <w:pPr>
        <w:pStyle w:val="BodyText"/>
        <w:widowControl w:val="0"/>
        <w:tabs>
          <w:tab w:val="left" w:pos="827"/>
          <w:tab w:val="left" w:pos="828"/>
        </w:tabs>
        <w:spacing w:after="120"/>
        <w:ind w:left="720"/>
        <w:rPr>
          <w:rFonts w:ascii="Avenir Book" w:hAnsi="Avenir Book"/>
          <w:i/>
          <w:iCs/>
          <w:sz w:val="20"/>
          <w:szCs w:val="20"/>
        </w:rPr>
      </w:pPr>
      <w:r w:rsidRPr="00542E30">
        <w:rPr>
          <w:rFonts w:ascii="Avenir Book" w:hAnsi="Avenir Book"/>
          <w:sz w:val="20"/>
          <w:szCs w:val="20"/>
        </w:rPr>
        <w:t>To expand and reimagine existing programs such as Canada Summer Jobs and Young Canada Works and others to increase the ability of arts organisations to encourage careers in the arts through more adaptive programs</w:t>
      </w:r>
      <w:r w:rsidR="00FB0CF9">
        <w:rPr>
          <w:rFonts w:ascii="Avenir Book" w:hAnsi="Avenir Book"/>
          <w:sz w:val="20"/>
          <w:szCs w:val="20"/>
        </w:rPr>
        <w:t xml:space="preserve">. </w:t>
      </w:r>
      <w:r w:rsidRPr="00542E30">
        <w:rPr>
          <w:rFonts w:ascii="Avenir Book" w:hAnsi="Avenir Book"/>
          <w:sz w:val="20"/>
          <w:szCs w:val="20"/>
        </w:rPr>
        <w:t xml:space="preserve">  This would enable more organisations to attract more talent and to reap the benefits of a long training period and a commitment to the organisations and their communities.</w:t>
      </w:r>
      <w:r w:rsidRPr="00542E30">
        <w:rPr>
          <w:rFonts w:ascii="Avenir Book" w:hAnsi="Avenir Book"/>
          <w:i/>
          <w:iCs/>
          <w:sz w:val="20"/>
          <w:szCs w:val="20"/>
        </w:rPr>
        <w:t xml:space="preserve"> </w:t>
      </w:r>
      <w:r w:rsidR="001A4176" w:rsidRPr="00542E30">
        <w:rPr>
          <w:rFonts w:ascii="Avenir Book" w:hAnsi="Avenir Book"/>
          <w:bCs/>
          <w:sz w:val="20"/>
          <w:szCs w:val="20"/>
          <w:u w:val="single"/>
        </w:rPr>
        <w:br w:type="page"/>
      </w:r>
    </w:p>
    <w:p w14:paraId="4B62E344" w14:textId="08652CCD" w:rsidR="003D112F" w:rsidRDefault="003D112F" w:rsidP="00B73F2C">
      <w:pPr>
        <w:jc w:val="both"/>
        <w:rPr>
          <w:rFonts w:ascii="Avenir Book" w:hAnsi="Avenir Book"/>
          <w:bCs/>
          <w:sz w:val="20"/>
          <w:szCs w:val="20"/>
          <w:u w:val="single"/>
        </w:rPr>
      </w:pPr>
      <w:r w:rsidRPr="00542E30">
        <w:rPr>
          <w:rFonts w:ascii="Avenir Book" w:hAnsi="Avenir Book"/>
          <w:bCs/>
          <w:sz w:val="20"/>
          <w:szCs w:val="20"/>
          <w:u w:val="single"/>
        </w:rPr>
        <w:t>Submission</w:t>
      </w:r>
    </w:p>
    <w:p w14:paraId="2C746B3F" w14:textId="09432143" w:rsidR="00D25CFA" w:rsidRDefault="00D25CFA" w:rsidP="00B73F2C">
      <w:pPr>
        <w:jc w:val="both"/>
        <w:rPr>
          <w:rFonts w:ascii="Avenir Book" w:hAnsi="Avenir Book"/>
          <w:bCs/>
          <w:sz w:val="20"/>
          <w:szCs w:val="20"/>
          <w:u w:val="single"/>
        </w:rPr>
      </w:pPr>
    </w:p>
    <w:p w14:paraId="6F5FC4DA" w14:textId="692B42B7" w:rsidR="00D25CFA" w:rsidRPr="00D25CFA" w:rsidRDefault="00D25CFA" w:rsidP="00B73F2C">
      <w:pPr>
        <w:jc w:val="both"/>
        <w:rPr>
          <w:rFonts w:ascii="Avenir Book" w:hAnsi="Avenir Book"/>
          <w:b/>
          <w:i/>
          <w:iCs/>
          <w:color w:val="FF0000"/>
        </w:rPr>
      </w:pPr>
      <w:r w:rsidRPr="00D25CFA">
        <w:rPr>
          <w:rFonts w:ascii="Avenir Book" w:hAnsi="Avenir Book"/>
          <w:b/>
          <w:i/>
          <w:iCs/>
          <w:color w:val="FF0000"/>
        </w:rPr>
        <w:t>About you or your organisation’s connection to Culture</w:t>
      </w:r>
    </w:p>
    <w:p w14:paraId="616E11F8" w14:textId="77777777" w:rsidR="00DD1D61" w:rsidRDefault="00DD1D61" w:rsidP="00542E30">
      <w:pPr>
        <w:rPr>
          <w:rFonts w:ascii="Avenir Book" w:hAnsi="Avenir Book"/>
          <w:b/>
          <w:bCs/>
          <w:color w:val="3E3E3E"/>
          <w:sz w:val="20"/>
          <w:szCs w:val="20"/>
          <w:shd w:val="clear" w:color="auto" w:fill="FFFFFF"/>
        </w:rPr>
      </w:pPr>
    </w:p>
    <w:p w14:paraId="28ADCE16" w14:textId="56B443AA" w:rsidR="00542E30" w:rsidRPr="00542E30" w:rsidRDefault="00542E30" w:rsidP="00542E30">
      <w:pPr>
        <w:rPr>
          <w:rFonts w:ascii="Avenir Book" w:hAnsi="Avenir Book"/>
          <w:color w:val="3E3E3E"/>
          <w:sz w:val="20"/>
          <w:szCs w:val="20"/>
          <w:shd w:val="clear" w:color="auto" w:fill="FFFFFF"/>
        </w:rPr>
      </w:pPr>
      <w:r w:rsidRPr="00542E30">
        <w:rPr>
          <w:rFonts w:ascii="Avenir Book" w:hAnsi="Avenir Book"/>
          <w:color w:val="3E3E3E"/>
          <w:sz w:val="20"/>
          <w:szCs w:val="20"/>
          <w:shd w:val="clear" w:color="auto" w:fill="FFFFFF"/>
        </w:rPr>
        <w:t xml:space="preserve">Our sector </w:t>
      </w:r>
      <w:r w:rsidRPr="00542E30">
        <w:rPr>
          <w:rFonts w:ascii="Avenir Book" w:hAnsi="Avenir Book"/>
          <w:color w:val="3E3E3E"/>
          <w:sz w:val="20"/>
          <w:szCs w:val="20"/>
          <w:shd w:val="clear" w:color="auto" w:fill="FFFFFF"/>
        </w:rPr>
        <w:t xml:space="preserve">– especially in live theatre - </w:t>
      </w:r>
      <w:r w:rsidRPr="00542E30">
        <w:rPr>
          <w:rFonts w:ascii="Avenir Book" w:hAnsi="Avenir Book"/>
          <w:color w:val="3E3E3E"/>
          <w:sz w:val="20"/>
          <w:szCs w:val="20"/>
          <w:shd w:val="clear" w:color="auto" w:fill="FFFFFF"/>
        </w:rPr>
        <w:t xml:space="preserve">has been the hardest hit during the COVID-19 pandemic and we need two urgent innovative approaches to the sector (at least) to help continue our recovery: to completely forgive the Small Business Loans taken by so many of our colleagues as a way to weather the COVID-19 storm, and to actively encourage Canadians to actively participate in our culture – either for the first time, or to return. </w:t>
      </w:r>
    </w:p>
    <w:p w14:paraId="2EC7F0BE" w14:textId="77777777" w:rsidR="00542E30" w:rsidRPr="00542E30" w:rsidRDefault="00542E30" w:rsidP="00542E30">
      <w:pPr>
        <w:rPr>
          <w:rFonts w:ascii="Avenir Book" w:hAnsi="Avenir Book"/>
          <w:color w:val="3E3E3E"/>
          <w:sz w:val="20"/>
          <w:szCs w:val="20"/>
          <w:shd w:val="clear" w:color="auto" w:fill="FFFFFF"/>
        </w:rPr>
      </w:pPr>
    </w:p>
    <w:p w14:paraId="476B7F31" w14:textId="00071E16" w:rsidR="00542E30" w:rsidRPr="00542E30" w:rsidRDefault="00542E30" w:rsidP="00542E30">
      <w:pPr>
        <w:rPr>
          <w:rFonts w:ascii="Avenir Book" w:hAnsi="Avenir Book"/>
          <w:color w:val="3E3E3E"/>
          <w:sz w:val="20"/>
          <w:szCs w:val="20"/>
          <w:shd w:val="clear" w:color="auto" w:fill="FFFFFF"/>
        </w:rPr>
      </w:pPr>
      <w:r w:rsidRPr="00542E30">
        <w:rPr>
          <w:rFonts w:ascii="Avenir Book" w:hAnsi="Avenir Book"/>
          <w:color w:val="3E3E3E"/>
          <w:sz w:val="20"/>
          <w:szCs w:val="20"/>
          <w:shd w:val="clear" w:color="auto" w:fill="FFFFFF"/>
        </w:rPr>
        <w:t xml:space="preserve">Our Cultural workers are vital to the health and well-being of our communities and to our vision of Canada as a vibrant, attractive country both to live in and immigrate to. While we are resilient, the pandemic has exhausted us, and we need hope and forward thinking to revitalise the sector. </w:t>
      </w:r>
      <w:r w:rsidRPr="00542E30">
        <w:rPr>
          <w:rFonts w:ascii="Avenir Book" w:hAnsi="Avenir Book"/>
          <w:color w:val="3E3E3E"/>
          <w:sz w:val="20"/>
          <w:szCs w:val="20"/>
          <w:shd w:val="clear" w:color="auto" w:fill="FFFFFF"/>
        </w:rPr>
        <w:t>While the following is from a NS report, its finding</w:t>
      </w:r>
      <w:r w:rsidR="007277C6">
        <w:rPr>
          <w:rFonts w:ascii="Avenir Book" w:hAnsi="Avenir Book"/>
          <w:color w:val="3E3E3E"/>
          <w:sz w:val="20"/>
          <w:szCs w:val="20"/>
          <w:shd w:val="clear" w:color="auto" w:fill="FFFFFF"/>
        </w:rPr>
        <w:t>s</w:t>
      </w:r>
      <w:r w:rsidRPr="00542E30">
        <w:rPr>
          <w:rFonts w:ascii="Avenir Book" w:hAnsi="Avenir Book"/>
          <w:color w:val="3E3E3E"/>
          <w:sz w:val="20"/>
          <w:szCs w:val="20"/>
          <w:shd w:val="clear" w:color="auto" w:fill="FFFFFF"/>
        </w:rPr>
        <w:t xml:space="preserve"> and recommendations may be applied across the country. </w:t>
      </w:r>
    </w:p>
    <w:p w14:paraId="01FB504C" w14:textId="77777777" w:rsidR="00542E30" w:rsidRPr="00542E30" w:rsidRDefault="00542E30" w:rsidP="00542E30">
      <w:pPr>
        <w:rPr>
          <w:rFonts w:ascii="Avenir Book" w:hAnsi="Avenir Book"/>
          <w:color w:val="3E3E3E"/>
          <w:sz w:val="20"/>
          <w:szCs w:val="20"/>
          <w:shd w:val="clear" w:color="auto" w:fill="FFFFFF"/>
        </w:rPr>
      </w:pPr>
    </w:p>
    <w:p w14:paraId="214430C1" w14:textId="77777777" w:rsidR="00542E30" w:rsidRPr="00542E30" w:rsidRDefault="00542E30" w:rsidP="00542E30">
      <w:pPr>
        <w:rPr>
          <w:rFonts w:ascii="Avenir Book" w:hAnsi="Avenir Book"/>
          <w:sz w:val="20"/>
          <w:szCs w:val="20"/>
        </w:rPr>
      </w:pPr>
      <w:r w:rsidRPr="00542E30">
        <w:rPr>
          <w:rFonts w:ascii="Avenir Book" w:hAnsi="Avenir Book"/>
          <w:i/>
          <w:iCs/>
          <w:color w:val="3E3E3E"/>
          <w:sz w:val="20"/>
          <w:szCs w:val="20"/>
          <w:shd w:val="clear" w:color="auto" w:fill="FFFFFF"/>
        </w:rPr>
        <w:t>"Our sector has suffered tremendous hardship throughout the COVID-19 pandemic. Over the last two years, we have seen drastic reductions to income, workforce, and wellbeing. The sector has endured repeated and prolonged closures, layoffs and terminations, the loss of highly professionalized staff, and alarming impacts on mental health. We were the first to shut down and will be the last to fully reopen. Federally, the sector has been categorized as “hardest hit.” </w:t>
      </w:r>
      <w:r w:rsidRPr="00542E30">
        <w:rPr>
          <w:rFonts w:ascii="Avenir Book" w:hAnsi="Avenir Book"/>
          <w:i/>
          <w:iCs/>
          <w:color w:val="3E3E3E"/>
          <w:sz w:val="20"/>
          <w:szCs w:val="20"/>
          <w:shd w:val="clear" w:color="auto" w:fill="FFFFFF"/>
        </w:rPr>
        <w:br/>
      </w:r>
      <w:r w:rsidRPr="00542E30">
        <w:rPr>
          <w:rFonts w:ascii="Avenir Book" w:hAnsi="Avenir Book"/>
          <w:i/>
          <w:iCs/>
          <w:color w:val="3E3E3E"/>
          <w:sz w:val="20"/>
          <w:szCs w:val="20"/>
          <w:shd w:val="clear" w:color="auto" w:fill="FFFFFF"/>
        </w:rPr>
        <w:br/>
        <w:t>[While] the culture sector [has] greatly suffered as a result of COVID-19…culture [has] played an essential role in helping people through the pandemic…Perhaps now more than ever, we find ourselves in a moment where the public understands that culture is an intrinsic and necessary part of our daily lives.</w:t>
      </w:r>
      <w:r w:rsidRPr="00542E30">
        <w:rPr>
          <w:rFonts w:ascii="Avenir Book" w:hAnsi="Avenir Book"/>
          <w:i/>
          <w:iCs/>
          <w:color w:val="3E3E3E"/>
          <w:sz w:val="20"/>
          <w:szCs w:val="20"/>
          <w:shd w:val="clear" w:color="auto" w:fill="FFFFFF"/>
        </w:rPr>
        <w:br/>
      </w:r>
      <w:r w:rsidRPr="00542E30">
        <w:rPr>
          <w:rFonts w:ascii="Avenir Book" w:hAnsi="Avenir Book"/>
          <w:i/>
          <w:iCs/>
          <w:color w:val="3E3E3E"/>
          <w:sz w:val="20"/>
          <w:szCs w:val="20"/>
          <w:shd w:val="clear" w:color="auto" w:fill="FFFFFF"/>
        </w:rPr>
        <w:br/>
        <w:t>…We believe culture must play an essential role in the province’s post-pandemic recovery plans.</w:t>
      </w:r>
      <w:r w:rsidRPr="00542E30">
        <w:rPr>
          <w:rFonts w:ascii="Avenir Book" w:hAnsi="Avenir Book"/>
          <w:i/>
          <w:iCs/>
          <w:color w:val="3E3E3E"/>
          <w:sz w:val="20"/>
          <w:szCs w:val="20"/>
          <w:shd w:val="clear" w:color="auto" w:fill="FFFFFF"/>
        </w:rPr>
        <w:br/>
        <w:t>Throughout the spring of 2021, the Creative Nova Scotia Leadership Council and Arts Nova Scotia partnered on an initiative to solicit input from the sector on how best to do this. Together, we facilitated conversations with nearly 200 stakeholders…These sessions focused not only on the challenges they faced and the issues that emerged during the pandemic, but also on how this sector could and should be harnessed to make Nova Scotia more vibrant, resilient, and inclusive."</w:t>
      </w:r>
    </w:p>
    <w:p w14:paraId="500F17FC" w14:textId="6D63C2B8" w:rsidR="00542E30" w:rsidRPr="00542E30" w:rsidRDefault="00542E30" w:rsidP="00542E30">
      <w:pPr>
        <w:shd w:val="clear" w:color="auto" w:fill="FFFFFF"/>
        <w:spacing w:before="45" w:after="150"/>
        <w:ind w:left="360"/>
        <w:jc w:val="right"/>
        <w:rPr>
          <w:rFonts w:ascii="Avenir Book" w:hAnsi="Avenir Book"/>
          <w:color w:val="3E3E3E"/>
          <w:sz w:val="18"/>
          <w:szCs w:val="18"/>
        </w:rPr>
      </w:pPr>
      <w:r w:rsidRPr="00542E30">
        <w:rPr>
          <w:rFonts w:ascii="Avenir Book" w:hAnsi="Avenir Book"/>
          <w:color w:val="3E3E3E"/>
          <w:sz w:val="18"/>
          <w:szCs w:val="18"/>
        </w:rPr>
        <w:t>From the introduction to </w:t>
      </w:r>
      <w:hyperlink r:id="rId12" w:tgtFrame="_blank" w:history="1">
        <w:r w:rsidRPr="00542E30">
          <w:rPr>
            <w:rFonts w:ascii="Avenir Book" w:hAnsi="Avenir Book"/>
            <w:color w:val="070707"/>
            <w:sz w:val="18"/>
            <w:szCs w:val="18"/>
            <w:u w:val="single"/>
          </w:rPr>
          <w:t>Building Back Better: A Vision for Culture Sector Recovery in Nova Scotia (BBB)</w:t>
        </w:r>
      </w:hyperlink>
    </w:p>
    <w:p w14:paraId="6E17EE0B" w14:textId="77777777" w:rsidR="00542E30" w:rsidRPr="00542E30" w:rsidRDefault="00542E30" w:rsidP="00542E30">
      <w:pPr>
        <w:rPr>
          <w:rFonts w:ascii="Avenir Book" w:hAnsi="Avenir Book"/>
          <w:color w:val="3E3E3E"/>
          <w:sz w:val="20"/>
          <w:szCs w:val="20"/>
          <w:shd w:val="clear" w:color="auto" w:fill="FFFFFF"/>
        </w:rPr>
      </w:pPr>
    </w:p>
    <w:p w14:paraId="4D28318D" w14:textId="16C7DCEA" w:rsidR="00542E30" w:rsidRPr="00542E30" w:rsidRDefault="00542E30" w:rsidP="00542E30">
      <w:pPr>
        <w:rPr>
          <w:rFonts w:ascii="Avenir Book" w:hAnsi="Avenir Book"/>
          <w:color w:val="3E3E3E"/>
          <w:sz w:val="20"/>
          <w:szCs w:val="20"/>
          <w:shd w:val="clear" w:color="auto" w:fill="FFFFFF"/>
        </w:rPr>
      </w:pPr>
      <w:r w:rsidRPr="00542E30">
        <w:rPr>
          <w:rFonts w:ascii="Avenir Book" w:hAnsi="Avenir Book"/>
          <w:color w:val="3E3E3E"/>
          <w:sz w:val="20"/>
          <w:szCs w:val="20"/>
          <w:shd w:val="clear" w:color="auto" w:fill="FFFFFF"/>
        </w:rPr>
        <w:t xml:space="preserve">Cultural workers who work with operating organisations in this country are rooted in our communities and dedicated to creativity and innovation for and with the larger community.  We are an integral piece of making Canada stronger and ready for the future, but we need help and we need it now. </w:t>
      </w:r>
    </w:p>
    <w:p w14:paraId="0C72BD99" w14:textId="77777777" w:rsidR="00542E30" w:rsidRPr="00542E30" w:rsidRDefault="00542E30" w:rsidP="00542E30">
      <w:pPr>
        <w:rPr>
          <w:rFonts w:ascii="Avenir Book" w:hAnsi="Avenir Book"/>
          <w:color w:val="3E3E3E"/>
          <w:sz w:val="20"/>
          <w:szCs w:val="20"/>
          <w:shd w:val="clear" w:color="auto" w:fill="FFFFFF"/>
        </w:rPr>
      </w:pPr>
    </w:p>
    <w:p w14:paraId="7F8D7063" w14:textId="455A8898" w:rsidR="000D31D5" w:rsidRPr="00542E30" w:rsidRDefault="00FB0CF9" w:rsidP="00974F12">
      <w:pPr>
        <w:rPr>
          <w:rFonts w:ascii="Avenir Book" w:hAnsi="Avenir Book"/>
          <w:color w:val="3E3E3E"/>
          <w:sz w:val="20"/>
          <w:szCs w:val="20"/>
          <w:shd w:val="clear" w:color="auto" w:fill="FFFFFF"/>
        </w:rPr>
      </w:pPr>
      <w:r>
        <w:rPr>
          <w:rFonts w:ascii="Avenir Book" w:hAnsi="Avenir Book"/>
          <w:color w:val="3E3E3E"/>
          <w:sz w:val="20"/>
          <w:szCs w:val="20"/>
          <w:shd w:val="clear" w:color="auto" w:fill="FFFFFF"/>
        </w:rPr>
        <w:t>Our</w:t>
      </w:r>
      <w:r w:rsidR="00542E30" w:rsidRPr="00542E30">
        <w:rPr>
          <w:rFonts w:ascii="Avenir Book" w:hAnsi="Avenir Book"/>
          <w:color w:val="3E3E3E"/>
          <w:sz w:val="20"/>
          <w:szCs w:val="20"/>
          <w:shd w:val="clear" w:color="auto" w:fill="FFFFFF"/>
        </w:rPr>
        <w:t xml:space="preserve"> recommendations are not going to eliminate the entire effect of the COVID-19 pandemic and inflation,  but they will begin to pave the way for a revitalised, stable, and growing arts and culture sector. Together this will help us retain talent in the sector and mentor the next generation. This first step toward robust cultural investment will create a renaissance of cultural activity in the Canada and is vital for the health and social fabric and vision of Canada for the future.  </w:t>
      </w:r>
    </w:p>
    <w:sectPr w:rsidR="000D31D5" w:rsidRPr="00542E30">
      <w:footerReference w:type="even" r:id="rId13"/>
      <w:footerReference w:type="default" r:id="rId1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677D" w14:textId="77777777" w:rsidR="002E36C3" w:rsidRDefault="002E36C3">
      <w:r>
        <w:separator/>
      </w:r>
    </w:p>
  </w:endnote>
  <w:endnote w:type="continuationSeparator" w:id="0">
    <w:p w14:paraId="1BAA1D49" w14:textId="77777777" w:rsidR="002E36C3" w:rsidRDefault="002E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tserrat SemiBold">
    <w:panose1 w:val="00000700000000000000"/>
    <w:charset w:val="4D"/>
    <w:family w:val="auto"/>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Light">
    <w:panose1 w:val="00000400000000000000"/>
    <w:charset w:val="4D"/>
    <w:family w:val="auto"/>
    <w:notTrueType/>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Lato">
    <w:panose1 w:val="020F0A02020204030203"/>
    <w:charset w:val="00"/>
    <w:family w:val="swiss"/>
    <w:pitch w:val="variable"/>
    <w:sig w:usb0="E10002FF" w:usb1="5000ECFF" w:usb2="00000021" w:usb3="00000000" w:csb0="0000019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786866"/>
      <w:docPartObj>
        <w:docPartGallery w:val="Page Numbers (Bottom of Page)"/>
        <w:docPartUnique/>
      </w:docPartObj>
    </w:sdtPr>
    <w:sdtContent>
      <w:p w14:paraId="5EE7D092" w14:textId="77777777" w:rsidR="00125E61" w:rsidRDefault="00125E61" w:rsidP="008E6A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95D62" w14:textId="77777777" w:rsidR="00125E61" w:rsidRDefault="00125E61" w:rsidP="000A55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967678"/>
      <w:docPartObj>
        <w:docPartGallery w:val="Page Numbers (Bottom of Page)"/>
        <w:docPartUnique/>
      </w:docPartObj>
    </w:sdtPr>
    <w:sdtContent>
      <w:p w14:paraId="65E79F9A" w14:textId="77777777" w:rsidR="00125E61" w:rsidRDefault="00125E61" w:rsidP="008E6A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E2BC07" w14:textId="2F843BD2" w:rsidR="00125E61" w:rsidRDefault="00125E61" w:rsidP="000A551C">
    <w:pPr>
      <w:pStyle w:val="Footer"/>
      <w:tabs>
        <w:tab w:val="left" w:pos="377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F0C6" w14:textId="77777777" w:rsidR="002E36C3" w:rsidRDefault="002E36C3">
      <w:r>
        <w:separator/>
      </w:r>
    </w:p>
  </w:footnote>
  <w:footnote w:type="continuationSeparator" w:id="0">
    <w:p w14:paraId="2DB9725D" w14:textId="77777777" w:rsidR="002E36C3" w:rsidRDefault="002E3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913D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69E2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E78E9"/>
    <w:multiLevelType w:val="hybridMultilevel"/>
    <w:tmpl w:val="A0A2DD5C"/>
    <w:lvl w:ilvl="0" w:tplc="E1225512">
      <w:start w:val="1"/>
      <w:numFmt w:val="decimal"/>
      <w:lvlText w:val="%1."/>
      <w:lvlJc w:val="left"/>
      <w:pPr>
        <w:ind w:left="630" w:hanging="360"/>
      </w:pPr>
      <w:rPr>
        <w:rFonts w:hint="default"/>
        <w:b w:val="0"/>
        <w:bCs w:val="0"/>
        <w:i w:val="0"/>
        <w:iCs w:val="0"/>
        <w:w w:val="99"/>
        <w:sz w:val="24"/>
        <w:szCs w:val="24"/>
        <w:lang w:val="en-US" w:eastAsia="en-US" w:bidi="ar-SA"/>
      </w:rPr>
    </w:lvl>
    <w:lvl w:ilvl="1" w:tplc="A7B6A1D6">
      <w:start w:val="1"/>
      <w:numFmt w:val="bullet"/>
      <w:lvlText w:val=""/>
      <w:lvlJc w:val="left"/>
      <w:pPr>
        <w:ind w:left="1673" w:hanging="360"/>
      </w:pPr>
      <w:rPr>
        <w:rFonts w:ascii="Symbol" w:hAnsi="Symbol" w:hint="default"/>
      </w:rPr>
    </w:lvl>
    <w:lvl w:ilvl="2" w:tplc="56A8F164">
      <w:numFmt w:val="bullet"/>
      <w:lvlText w:val="•"/>
      <w:lvlJc w:val="left"/>
      <w:pPr>
        <w:ind w:left="2526" w:hanging="360"/>
      </w:pPr>
      <w:rPr>
        <w:rFonts w:hint="default"/>
        <w:lang w:val="en-US" w:eastAsia="en-US" w:bidi="ar-SA"/>
      </w:rPr>
    </w:lvl>
    <w:lvl w:ilvl="3" w:tplc="0FF0E578">
      <w:numFmt w:val="bullet"/>
      <w:lvlText w:val="•"/>
      <w:lvlJc w:val="left"/>
      <w:pPr>
        <w:ind w:left="3379" w:hanging="360"/>
      </w:pPr>
      <w:rPr>
        <w:rFonts w:hint="default"/>
        <w:lang w:val="en-US" w:eastAsia="en-US" w:bidi="ar-SA"/>
      </w:rPr>
    </w:lvl>
    <w:lvl w:ilvl="4" w:tplc="D996E576">
      <w:numFmt w:val="bullet"/>
      <w:lvlText w:val="•"/>
      <w:lvlJc w:val="left"/>
      <w:pPr>
        <w:ind w:left="4232" w:hanging="360"/>
      </w:pPr>
      <w:rPr>
        <w:rFonts w:hint="default"/>
        <w:lang w:val="en-US" w:eastAsia="en-US" w:bidi="ar-SA"/>
      </w:rPr>
    </w:lvl>
    <w:lvl w:ilvl="5" w:tplc="A6940BBE">
      <w:numFmt w:val="bullet"/>
      <w:lvlText w:val="•"/>
      <w:lvlJc w:val="left"/>
      <w:pPr>
        <w:ind w:left="5085" w:hanging="360"/>
      </w:pPr>
      <w:rPr>
        <w:rFonts w:hint="default"/>
        <w:lang w:val="en-US" w:eastAsia="en-US" w:bidi="ar-SA"/>
      </w:rPr>
    </w:lvl>
    <w:lvl w:ilvl="6" w:tplc="CE30B3C8">
      <w:numFmt w:val="bullet"/>
      <w:lvlText w:val="•"/>
      <w:lvlJc w:val="left"/>
      <w:pPr>
        <w:ind w:left="5939" w:hanging="360"/>
      </w:pPr>
      <w:rPr>
        <w:rFonts w:hint="default"/>
        <w:lang w:val="en-US" w:eastAsia="en-US" w:bidi="ar-SA"/>
      </w:rPr>
    </w:lvl>
    <w:lvl w:ilvl="7" w:tplc="AFF84D4C">
      <w:numFmt w:val="bullet"/>
      <w:lvlText w:val="•"/>
      <w:lvlJc w:val="left"/>
      <w:pPr>
        <w:ind w:left="6792" w:hanging="360"/>
      </w:pPr>
      <w:rPr>
        <w:rFonts w:hint="default"/>
        <w:lang w:val="en-US" w:eastAsia="en-US" w:bidi="ar-SA"/>
      </w:rPr>
    </w:lvl>
    <w:lvl w:ilvl="8" w:tplc="C9A68C66">
      <w:numFmt w:val="bullet"/>
      <w:lvlText w:val="•"/>
      <w:lvlJc w:val="left"/>
      <w:pPr>
        <w:ind w:left="7645" w:hanging="360"/>
      </w:pPr>
      <w:rPr>
        <w:rFonts w:hint="default"/>
        <w:lang w:val="en-US" w:eastAsia="en-US" w:bidi="ar-SA"/>
      </w:rPr>
    </w:lvl>
  </w:abstractNum>
  <w:abstractNum w:abstractNumId="3" w15:restartNumberingAfterBreak="0">
    <w:nsid w:val="12916596"/>
    <w:multiLevelType w:val="hybridMultilevel"/>
    <w:tmpl w:val="CE0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6E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B783A"/>
    <w:multiLevelType w:val="hybridMultilevel"/>
    <w:tmpl w:val="DFAE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4D"/>
    <w:multiLevelType w:val="hybridMultilevel"/>
    <w:tmpl w:val="9DB6F36E"/>
    <w:lvl w:ilvl="0" w:tplc="4F92276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B2140"/>
    <w:multiLevelType w:val="hybridMultilevel"/>
    <w:tmpl w:val="ACBE6FBA"/>
    <w:lvl w:ilvl="0" w:tplc="A7B6A1D6">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9" w15:restartNumberingAfterBreak="0">
    <w:nsid w:val="243A7C58"/>
    <w:multiLevelType w:val="hybridMultilevel"/>
    <w:tmpl w:val="228E0664"/>
    <w:lvl w:ilvl="0" w:tplc="6E345AF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22AD9"/>
    <w:multiLevelType w:val="hybridMultilevel"/>
    <w:tmpl w:val="DFAE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8627A"/>
    <w:multiLevelType w:val="hybridMultilevel"/>
    <w:tmpl w:val="71C6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56D7A"/>
    <w:multiLevelType w:val="multilevel"/>
    <w:tmpl w:val="579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A308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E376E3"/>
    <w:multiLevelType w:val="multilevel"/>
    <w:tmpl w:val="784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577CD"/>
    <w:multiLevelType w:val="hybridMultilevel"/>
    <w:tmpl w:val="DFAE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43DF1"/>
    <w:multiLevelType w:val="hybridMultilevel"/>
    <w:tmpl w:val="293EA57E"/>
    <w:lvl w:ilvl="0" w:tplc="81CCD59C">
      <w:numFmt w:val="bullet"/>
      <w:lvlText w:val="•"/>
      <w:lvlJc w:val="left"/>
      <w:pPr>
        <w:ind w:left="820" w:hanging="360"/>
      </w:pPr>
      <w:rPr>
        <w:rFonts w:ascii="Arial" w:eastAsia="Arial" w:hAnsi="Arial" w:cs="Arial" w:hint="default"/>
        <w:w w:val="131"/>
        <w:sz w:val="24"/>
        <w:szCs w:val="24"/>
      </w:rPr>
    </w:lvl>
    <w:lvl w:ilvl="1" w:tplc="4028BD04">
      <w:numFmt w:val="bullet"/>
      <w:lvlText w:val="•"/>
      <w:lvlJc w:val="left"/>
      <w:pPr>
        <w:ind w:left="1732" w:hanging="360"/>
      </w:pPr>
      <w:rPr>
        <w:rFonts w:hint="default"/>
      </w:rPr>
    </w:lvl>
    <w:lvl w:ilvl="2" w:tplc="B3205180">
      <w:numFmt w:val="bullet"/>
      <w:lvlText w:val="•"/>
      <w:lvlJc w:val="left"/>
      <w:pPr>
        <w:ind w:left="2644" w:hanging="360"/>
      </w:pPr>
      <w:rPr>
        <w:rFonts w:hint="default"/>
      </w:rPr>
    </w:lvl>
    <w:lvl w:ilvl="3" w:tplc="100A9DA8">
      <w:numFmt w:val="bullet"/>
      <w:lvlText w:val="•"/>
      <w:lvlJc w:val="left"/>
      <w:pPr>
        <w:ind w:left="3556" w:hanging="360"/>
      </w:pPr>
      <w:rPr>
        <w:rFonts w:hint="default"/>
      </w:rPr>
    </w:lvl>
    <w:lvl w:ilvl="4" w:tplc="CF7C41AC">
      <w:numFmt w:val="bullet"/>
      <w:lvlText w:val="•"/>
      <w:lvlJc w:val="left"/>
      <w:pPr>
        <w:ind w:left="4468" w:hanging="360"/>
      </w:pPr>
      <w:rPr>
        <w:rFonts w:hint="default"/>
      </w:rPr>
    </w:lvl>
    <w:lvl w:ilvl="5" w:tplc="D212BDD8">
      <w:numFmt w:val="bullet"/>
      <w:lvlText w:val="•"/>
      <w:lvlJc w:val="left"/>
      <w:pPr>
        <w:ind w:left="5380" w:hanging="360"/>
      </w:pPr>
      <w:rPr>
        <w:rFonts w:hint="default"/>
      </w:rPr>
    </w:lvl>
    <w:lvl w:ilvl="6" w:tplc="A9C0CBD8">
      <w:numFmt w:val="bullet"/>
      <w:lvlText w:val="•"/>
      <w:lvlJc w:val="left"/>
      <w:pPr>
        <w:ind w:left="6292" w:hanging="360"/>
      </w:pPr>
      <w:rPr>
        <w:rFonts w:hint="default"/>
      </w:rPr>
    </w:lvl>
    <w:lvl w:ilvl="7" w:tplc="9E4673C8">
      <w:numFmt w:val="bullet"/>
      <w:lvlText w:val="•"/>
      <w:lvlJc w:val="left"/>
      <w:pPr>
        <w:ind w:left="7204" w:hanging="360"/>
      </w:pPr>
      <w:rPr>
        <w:rFonts w:hint="default"/>
      </w:rPr>
    </w:lvl>
    <w:lvl w:ilvl="8" w:tplc="41BC358C">
      <w:numFmt w:val="bullet"/>
      <w:lvlText w:val="•"/>
      <w:lvlJc w:val="left"/>
      <w:pPr>
        <w:ind w:left="8116" w:hanging="360"/>
      </w:pPr>
      <w:rPr>
        <w:rFonts w:hint="default"/>
      </w:rPr>
    </w:lvl>
  </w:abstractNum>
  <w:abstractNum w:abstractNumId="18" w15:restartNumberingAfterBreak="0">
    <w:nsid w:val="44203EA7"/>
    <w:multiLevelType w:val="hybridMultilevel"/>
    <w:tmpl w:val="1CE0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D0B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D1011"/>
    <w:multiLevelType w:val="hybridMultilevel"/>
    <w:tmpl w:val="05A6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5752A"/>
    <w:multiLevelType w:val="hybridMultilevel"/>
    <w:tmpl w:val="275A273C"/>
    <w:lvl w:ilvl="0" w:tplc="FFFFFFFF">
      <w:start w:val="1"/>
      <w:numFmt w:val="decimal"/>
      <w:lvlText w:val="%1."/>
      <w:lvlJc w:val="left"/>
      <w:pPr>
        <w:ind w:left="827" w:hanging="360"/>
      </w:pPr>
      <w:rPr>
        <w:rFonts w:hint="default"/>
        <w:b w:val="0"/>
        <w:bCs w:val="0"/>
        <w:i w:val="0"/>
        <w:iCs w:val="0"/>
        <w:w w:val="99"/>
        <w:sz w:val="24"/>
        <w:szCs w:val="24"/>
        <w:lang w:val="en-US" w:eastAsia="en-US" w:bidi="ar-SA"/>
      </w:rPr>
    </w:lvl>
    <w:lvl w:ilvl="1" w:tplc="A7B6A1D6">
      <w:start w:val="1"/>
      <w:numFmt w:val="bullet"/>
      <w:lvlText w:val=""/>
      <w:lvlJc w:val="left"/>
      <w:pPr>
        <w:ind w:left="1673" w:hanging="360"/>
      </w:pPr>
      <w:rPr>
        <w:rFonts w:ascii="Symbol" w:hAnsi="Symbol" w:hint="default"/>
      </w:rPr>
    </w:lvl>
    <w:lvl w:ilvl="2" w:tplc="FFFFFFFF">
      <w:numFmt w:val="bullet"/>
      <w:lvlText w:val="•"/>
      <w:lvlJc w:val="left"/>
      <w:pPr>
        <w:ind w:left="2526" w:hanging="360"/>
      </w:pPr>
      <w:rPr>
        <w:rFonts w:hint="default"/>
        <w:lang w:val="en-US" w:eastAsia="en-US" w:bidi="ar-SA"/>
      </w:rPr>
    </w:lvl>
    <w:lvl w:ilvl="3" w:tplc="FFFFFFFF">
      <w:numFmt w:val="bullet"/>
      <w:lvlText w:val="•"/>
      <w:lvlJc w:val="left"/>
      <w:pPr>
        <w:ind w:left="3379" w:hanging="360"/>
      </w:pPr>
      <w:rPr>
        <w:rFonts w:hint="default"/>
        <w:lang w:val="en-US" w:eastAsia="en-US" w:bidi="ar-SA"/>
      </w:rPr>
    </w:lvl>
    <w:lvl w:ilvl="4" w:tplc="FFFFFFFF">
      <w:numFmt w:val="bullet"/>
      <w:lvlText w:val="•"/>
      <w:lvlJc w:val="left"/>
      <w:pPr>
        <w:ind w:left="4232" w:hanging="360"/>
      </w:pPr>
      <w:rPr>
        <w:rFonts w:hint="default"/>
        <w:lang w:val="en-US" w:eastAsia="en-US" w:bidi="ar-SA"/>
      </w:rPr>
    </w:lvl>
    <w:lvl w:ilvl="5" w:tplc="FFFFFFFF">
      <w:numFmt w:val="bullet"/>
      <w:lvlText w:val="•"/>
      <w:lvlJc w:val="left"/>
      <w:pPr>
        <w:ind w:left="5085" w:hanging="360"/>
      </w:pPr>
      <w:rPr>
        <w:rFonts w:hint="default"/>
        <w:lang w:val="en-US" w:eastAsia="en-US" w:bidi="ar-SA"/>
      </w:rPr>
    </w:lvl>
    <w:lvl w:ilvl="6" w:tplc="FFFFFFFF">
      <w:numFmt w:val="bullet"/>
      <w:lvlText w:val="•"/>
      <w:lvlJc w:val="left"/>
      <w:pPr>
        <w:ind w:left="5939" w:hanging="360"/>
      </w:pPr>
      <w:rPr>
        <w:rFonts w:hint="default"/>
        <w:lang w:val="en-US" w:eastAsia="en-US" w:bidi="ar-SA"/>
      </w:rPr>
    </w:lvl>
    <w:lvl w:ilvl="7" w:tplc="FFFFFFFF">
      <w:numFmt w:val="bullet"/>
      <w:lvlText w:val="•"/>
      <w:lvlJc w:val="left"/>
      <w:pPr>
        <w:ind w:left="6792" w:hanging="360"/>
      </w:pPr>
      <w:rPr>
        <w:rFonts w:hint="default"/>
        <w:lang w:val="en-US" w:eastAsia="en-US" w:bidi="ar-SA"/>
      </w:rPr>
    </w:lvl>
    <w:lvl w:ilvl="8" w:tplc="FFFFFFFF">
      <w:numFmt w:val="bullet"/>
      <w:lvlText w:val="•"/>
      <w:lvlJc w:val="left"/>
      <w:pPr>
        <w:ind w:left="7645" w:hanging="360"/>
      </w:pPr>
      <w:rPr>
        <w:rFonts w:hint="default"/>
        <w:lang w:val="en-US" w:eastAsia="en-US" w:bidi="ar-SA"/>
      </w:rPr>
    </w:lvl>
  </w:abstractNum>
  <w:abstractNum w:abstractNumId="23" w15:restartNumberingAfterBreak="0">
    <w:nsid w:val="51FF5C44"/>
    <w:multiLevelType w:val="hybridMultilevel"/>
    <w:tmpl w:val="78749C5C"/>
    <w:lvl w:ilvl="0" w:tplc="DCC0446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568D9"/>
    <w:multiLevelType w:val="hybridMultilevel"/>
    <w:tmpl w:val="5432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12F21"/>
    <w:multiLevelType w:val="hybridMultilevel"/>
    <w:tmpl w:val="710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70FDB"/>
    <w:multiLevelType w:val="hybridMultilevel"/>
    <w:tmpl w:val="0C265834"/>
    <w:lvl w:ilvl="0" w:tplc="2B4446B6">
      <w:numFmt w:val="bullet"/>
      <w:lvlText w:val="-"/>
      <w:lvlJc w:val="left"/>
      <w:pPr>
        <w:ind w:left="827" w:hanging="360"/>
      </w:pPr>
      <w:rPr>
        <w:rFonts w:ascii="Arial" w:eastAsia="Arial" w:hAnsi="Arial" w:cs="Arial" w:hint="default"/>
        <w:b w:val="0"/>
        <w:bCs w:val="0"/>
        <w:i w:val="0"/>
        <w:iCs w:val="0"/>
        <w:w w:val="99"/>
        <w:sz w:val="24"/>
        <w:szCs w:val="24"/>
        <w:lang w:val="en-US" w:eastAsia="en-US" w:bidi="ar-SA"/>
      </w:rPr>
    </w:lvl>
    <w:lvl w:ilvl="1" w:tplc="106A09F2">
      <w:numFmt w:val="bullet"/>
      <w:lvlText w:val="•"/>
      <w:lvlJc w:val="left"/>
      <w:pPr>
        <w:ind w:left="1673" w:hanging="360"/>
      </w:pPr>
      <w:rPr>
        <w:rFonts w:hint="default"/>
        <w:lang w:val="en-US" w:eastAsia="en-US" w:bidi="ar-SA"/>
      </w:rPr>
    </w:lvl>
    <w:lvl w:ilvl="2" w:tplc="D99E13FA">
      <w:numFmt w:val="bullet"/>
      <w:lvlText w:val="•"/>
      <w:lvlJc w:val="left"/>
      <w:pPr>
        <w:ind w:left="2526" w:hanging="360"/>
      </w:pPr>
      <w:rPr>
        <w:rFonts w:hint="default"/>
        <w:lang w:val="en-US" w:eastAsia="en-US" w:bidi="ar-SA"/>
      </w:rPr>
    </w:lvl>
    <w:lvl w:ilvl="3" w:tplc="A0A6A1A0">
      <w:numFmt w:val="bullet"/>
      <w:lvlText w:val="•"/>
      <w:lvlJc w:val="left"/>
      <w:pPr>
        <w:ind w:left="3379" w:hanging="360"/>
      </w:pPr>
      <w:rPr>
        <w:rFonts w:hint="default"/>
        <w:lang w:val="en-US" w:eastAsia="en-US" w:bidi="ar-SA"/>
      </w:rPr>
    </w:lvl>
    <w:lvl w:ilvl="4" w:tplc="EAF0A56A">
      <w:numFmt w:val="bullet"/>
      <w:lvlText w:val="•"/>
      <w:lvlJc w:val="left"/>
      <w:pPr>
        <w:ind w:left="4232" w:hanging="360"/>
      </w:pPr>
      <w:rPr>
        <w:rFonts w:hint="default"/>
        <w:lang w:val="en-US" w:eastAsia="en-US" w:bidi="ar-SA"/>
      </w:rPr>
    </w:lvl>
    <w:lvl w:ilvl="5" w:tplc="6EC284AE">
      <w:numFmt w:val="bullet"/>
      <w:lvlText w:val="•"/>
      <w:lvlJc w:val="left"/>
      <w:pPr>
        <w:ind w:left="5085" w:hanging="360"/>
      </w:pPr>
      <w:rPr>
        <w:rFonts w:hint="default"/>
        <w:lang w:val="en-US" w:eastAsia="en-US" w:bidi="ar-SA"/>
      </w:rPr>
    </w:lvl>
    <w:lvl w:ilvl="6" w:tplc="8FBCCA98">
      <w:numFmt w:val="bullet"/>
      <w:lvlText w:val="•"/>
      <w:lvlJc w:val="left"/>
      <w:pPr>
        <w:ind w:left="5939" w:hanging="360"/>
      </w:pPr>
      <w:rPr>
        <w:rFonts w:hint="default"/>
        <w:lang w:val="en-US" w:eastAsia="en-US" w:bidi="ar-SA"/>
      </w:rPr>
    </w:lvl>
    <w:lvl w:ilvl="7" w:tplc="AA2E34E2">
      <w:numFmt w:val="bullet"/>
      <w:lvlText w:val="•"/>
      <w:lvlJc w:val="left"/>
      <w:pPr>
        <w:ind w:left="6792" w:hanging="360"/>
      </w:pPr>
      <w:rPr>
        <w:rFonts w:hint="default"/>
        <w:lang w:val="en-US" w:eastAsia="en-US" w:bidi="ar-SA"/>
      </w:rPr>
    </w:lvl>
    <w:lvl w:ilvl="8" w:tplc="50009BD6">
      <w:numFmt w:val="bullet"/>
      <w:lvlText w:val="•"/>
      <w:lvlJc w:val="left"/>
      <w:pPr>
        <w:ind w:left="7645" w:hanging="360"/>
      </w:pPr>
      <w:rPr>
        <w:rFonts w:hint="default"/>
        <w:lang w:val="en-US" w:eastAsia="en-US" w:bidi="ar-SA"/>
      </w:rPr>
    </w:lvl>
  </w:abstractNum>
  <w:abstractNum w:abstractNumId="27" w15:restartNumberingAfterBreak="0">
    <w:nsid w:val="68AB2484"/>
    <w:multiLevelType w:val="hybridMultilevel"/>
    <w:tmpl w:val="152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D7E7E"/>
    <w:multiLevelType w:val="hybridMultilevel"/>
    <w:tmpl w:val="02A4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20E2B"/>
    <w:multiLevelType w:val="hybridMultilevel"/>
    <w:tmpl w:val="7D4A1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A779E"/>
    <w:multiLevelType w:val="hybridMultilevel"/>
    <w:tmpl w:val="8A0A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03865"/>
    <w:multiLevelType w:val="hybridMultilevel"/>
    <w:tmpl w:val="6886562E"/>
    <w:lvl w:ilvl="0" w:tplc="8CFE80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7B6C3C"/>
    <w:multiLevelType w:val="hybridMultilevel"/>
    <w:tmpl w:val="5F34A1B6"/>
    <w:lvl w:ilvl="0" w:tplc="FFFFFFFF">
      <w:start w:val="1"/>
      <w:numFmt w:val="bullet"/>
      <w:lvlText w:val=""/>
      <w:lvlJc w:val="left"/>
      <w:pPr>
        <w:tabs>
          <w:tab w:val="num" w:pos="748"/>
        </w:tabs>
        <w:ind w:left="748" w:hanging="187"/>
      </w:pPr>
      <w:rPr>
        <w:rFonts w:ascii="Symbol" w:hAnsi="Symbol" w:hint="default"/>
        <w:w w:val="80"/>
        <w:sz w:val="18"/>
        <w:szCs w:val="18"/>
      </w:rPr>
    </w:lvl>
    <w:lvl w:ilvl="1" w:tplc="FFFFFFFF">
      <w:start w:val="1"/>
      <w:numFmt w:val="bullet"/>
      <w:lvlText w:val=""/>
      <w:lvlJc w:val="left"/>
      <w:pPr>
        <w:tabs>
          <w:tab w:val="num" w:pos="2001"/>
        </w:tabs>
        <w:ind w:left="2001" w:hanging="360"/>
      </w:pPr>
      <w:rPr>
        <w:rFonts w:ascii="Symbol" w:hAnsi="Symbol" w:hint="default"/>
        <w:w w:val="80"/>
        <w:sz w:val="18"/>
        <w:szCs w:val="18"/>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cs="Wingdings"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cs="Wingdings" w:hint="default"/>
      </w:rPr>
    </w:lvl>
    <w:lvl w:ilvl="8" w:tplc="FFFFFFFF" w:tentative="1">
      <w:start w:val="1"/>
      <w:numFmt w:val="bullet"/>
      <w:lvlText w:val=""/>
      <w:lvlJc w:val="left"/>
      <w:pPr>
        <w:tabs>
          <w:tab w:val="num" w:pos="7041"/>
        </w:tabs>
        <w:ind w:left="7041" w:hanging="360"/>
      </w:pPr>
      <w:rPr>
        <w:rFonts w:ascii="Wingdings" w:hAnsi="Wingdings" w:hint="default"/>
      </w:rPr>
    </w:lvl>
  </w:abstractNum>
  <w:num w:numId="1" w16cid:durableId="1645504598">
    <w:abstractNumId w:val="20"/>
  </w:num>
  <w:num w:numId="2" w16cid:durableId="1587766104">
    <w:abstractNumId w:val="5"/>
  </w:num>
  <w:num w:numId="3" w16cid:durableId="1764185954">
    <w:abstractNumId w:val="12"/>
  </w:num>
  <w:num w:numId="4" w16cid:durableId="1115101938">
    <w:abstractNumId w:val="32"/>
  </w:num>
  <w:num w:numId="5" w16cid:durableId="264074549">
    <w:abstractNumId w:val="3"/>
  </w:num>
  <w:num w:numId="6" w16cid:durableId="773210930">
    <w:abstractNumId w:val="15"/>
  </w:num>
  <w:num w:numId="7" w16cid:durableId="576283046">
    <w:abstractNumId w:val="25"/>
  </w:num>
  <w:num w:numId="8" w16cid:durableId="2115512203">
    <w:abstractNumId w:val="28"/>
  </w:num>
  <w:num w:numId="9" w16cid:durableId="1502812499">
    <w:abstractNumId w:val="17"/>
  </w:num>
  <w:num w:numId="10" w16cid:durableId="46952631">
    <w:abstractNumId w:val="19"/>
  </w:num>
  <w:num w:numId="11" w16cid:durableId="756749896">
    <w:abstractNumId w:val="18"/>
  </w:num>
  <w:num w:numId="12" w16cid:durableId="116342938">
    <w:abstractNumId w:val="31"/>
  </w:num>
  <w:num w:numId="13" w16cid:durableId="2137599945">
    <w:abstractNumId w:val="7"/>
  </w:num>
  <w:num w:numId="14" w16cid:durableId="468137357">
    <w:abstractNumId w:val="10"/>
  </w:num>
  <w:num w:numId="15" w16cid:durableId="476917528">
    <w:abstractNumId w:val="16"/>
  </w:num>
  <w:num w:numId="16" w16cid:durableId="1117796153">
    <w:abstractNumId w:val="6"/>
  </w:num>
  <w:num w:numId="17" w16cid:durableId="950553210">
    <w:abstractNumId w:val="29"/>
  </w:num>
  <w:num w:numId="18" w16cid:durableId="716926969">
    <w:abstractNumId w:val="30"/>
  </w:num>
  <w:num w:numId="19" w16cid:durableId="1459225271">
    <w:abstractNumId w:val="21"/>
  </w:num>
  <w:num w:numId="20" w16cid:durableId="1911424191">
    <w:abstractNumId w:val="24"/>
  </w:num>
  <w:num w:numId="21" w16cid:durableId="52587465">
    <w:abstractNumId w:val="27"/>
  </w:num>
  <w:num w:numId="22" w16cid:durableId="2092267562">
    <w:abstractNumId w:val="2"/>
  </w:num>
  <w:num w:numId="23" w16cid:durableId="110786237">
    <w:abstractNumId w:val="26"/>
  </w:num>
  <w:num w:numId="24" w16cid:durableId="403533634">
    <w:abstractNumId w:val="0"/>
  </w:num>
  <w:num w:numId="25" w16cid:durableId="8603943">
    <w:abstractNumId w:val="1"/>
  </w:num>
  <w:num w:numId="26" w16cid:durableId="323779084">
    <w:abstractNumId w:val="14"/>
  </w:num>
  <w:num w:numId="27" w16cid:durableId="1777752620">
    <w:abstractNumId w:val="4"/>
  </w:num>
  <w:num w:numId="28" w16cid:durableId="284699367">
    <w:abstractNumId w:val="22"/>
  </w:num>
  <w:num w:numId="29" w16cid:durableId="64838535">
    <w:abstractNumId w:val="8"/>
  </w:num>
  <w:num w:numId="30" w16cid:durableId="1089471205">
    <w:abstractNumId w:val="11"/>
  </w:num>
  <w:num w:numId="31" w16cid:durableId="1470634379">
    <w:abstractNumId w:val="9"/>
  </w:num>
  <w:num w:numId="32" w16cid:durableId="1211838683">
    <w:abstractNumId w:val="13"/>
  </w:num>
  <w:num w:numId="33" w16cid:durableId="15316026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2F"/>
    <w:rsid w:val="00004558"/>
    <w:rsid w:val="00012E0B"/>
    <w:rsid w:val="000454C3"/>
    <w:rsid w:val="00072995"/>
    <w:rsid w:val="00086AA2"/>
    <w:rsid w:val="0009575A"/>
    <w:rsid w:val="000A551C"/>
    <w:rsid w:val="000B0556"/>
    <w:rsid w:val="000B61E0"/>
    <w:rsid w:val="000B7A4A"/>
    <w:rsid w:val="000B7EC0"/>
    <w:rsid w:val="000C744B"/>
    <w:rsid w:val="000C7657"/>
    <w:rsid w:val="000D31D5"/>
    <w:rsid w:val="000F4356"/>
    <w:rsid w:val="000F69F4"/>
    <w:rsid w:val="0010493F"/>
    <w:rsid w:val="00114210"/>
    <w:rsid w:val="0011746D"/>
    <w:rsid w:val="0012504E"/>
    <w:rsid w:val="00125E61"/>
    <w:rsid w:val="00156A74"/>
    <w:rsid w:val="00156BC2"/>
    <w:rsid w:val="00160317"/>
    <w:rsid w:val="0016756B"/>
    <w:rsid w:val="0017499D"/>
    <w:rsid w:val="001764C8"/>
    <w:rsid w:val="00186D6A"/>
    <w:rsid w:val="001871E2"/>
    <w:rsid w:val="001960BA"/>
    <w:rsid w:val="00196967"/>
    <w:rsid w:val="001A2722"/>
    <w:rsid w:val="001A4176"/>
    <w:rsid w:val="001A4EB7"/>
    <w:rsid w:val="001A5545"/>
    <w:rsid w:val="001A6769"/>
    <w:rsid w:val="001B6F2C"/>
    <w:rsid w:val="001C0BDA"/>
    <w:rsid w:val="001C5D39"/>
    <w:rsid w:val="001E5B88"/>
    <w:rsid w:val="001F55A2"/>
    <w:rsid w:val="001F5B12"/>
    <w:rsid w:val="00237600"/>
    <w:rsid w:val="002408E3"/>
    <w:rsid w:val="00244B91"/>
    <w:rsid w:val="002671D5"/>
    <w:rsid w:val="00273A45"/>
    <w:rsid w:val="0028778E"/>
    <w:rsid w:val="002A3EF9"/>
    <w:rsid w:val="002E3218"/>
    <w:rsid w:val="002E36C3"/>
    <w:rsid w:val="002F3659"/>
    <w:rsid w:val="002F47B5"/>
    <w:rsid w:val="00303DC2"/>
    <w:rsid w:val="00307E5B"/>
    <w:rsid w:val="0031739C"/>
    <w:rsid w:val="00330E46"/>
    <w:rsid w:val="003358D7"/>
    <w:rsid w:val="00337C2C"/>
    <w:rsid w:val="00362095"/>
    <w:rsid w:val="0037229B"/>
    <w:rsid w:val="0037365D"/>
    <w:rsid w:val="003B233A"/>
    <w:rsid w:val="003B32D9"/>
    <w:rsid w:val="003B36A0"/>
    <w:rsid w:val="003B41CC"/>
    <w:rsid w:val="003B6564"/>
    <w:rsid w:val="003C56AF"/>
    <w:rsid w:val="003D112F"/>
    <w:rsid w:val="003D6947"/>
    <w:rsid w:val="003E3C58"/>
    <w:rsid w:val="003E6D0F"/>
    <w:rsid w:val="00412153"/>
    <w:rsid w:val="00416B4B"/>
    <w:rsid w:val="00442D55"/>
    <w:rsid w:val="00446336"/>
    <w:rsid w:val="00453FC7"/>
    <w:rsid w:val="00460F93"/>
    <w:rsid w:val="004612F1"/>
    <w:rsid w:val="0046288E"/>
    <w:rsid w:val="00465380"/>
    <w:rsid w:val="004911B1"/>
    <w:rsid w:val="004B6A95"/>
    <w:rsid w:val="004C5A52"/>
    <w:rsid w:val="004D5A6C"/>
    <w:rsid w:val="004D621B"/>
    <w:rsid w:val="004E1D6D"/>
    <w:rsid w:val="004E67AF"/>
    <w:rsid w:val="004F62E3"/>
    <w:rsid w:val="00505563"/>
    <w:rsid w:val="0052133A"/>
    <w:rsid w:val="005345F1"/>
    <w:rsid w:val="00535B51"/>
    <w:rsid w:val="00535D6A"/>
    <w:rsid w:val="00541003"/>
    <w:rsid w:val="00542E30"/>
    <w:rsid w:val="00544481"/>
    <w:rsid w:val="00551F01"/>
    <w:rsid w:val="00562C3E"/>
    <w:rsid w:val="0056636E"/>
    <w:rsid w:val="00570D79"/>
    <w:rsid w:val="00574F3F"/>
    <w:rsid w:val="00594CB8"/>
    <w:rsid w:val="0059794D"/>
    <w:rsid w:val="005A146D"/>
    <w:rsid w:val="005B6E2F"/>
    <w:rsid w:val="005C0030"/>
    <w:rsid w:val="005C07BC"/>
    <w:rsid w:val="005C49F9"/>
    <w:rsid w:val="005E2EDC"/>
    <w:rsid w:val="0060074C"/>
    <w:rsid w:val="00610446"/>
    <w:rsid w:val="00614702"/>
    <w:rsid w:val="00615743"/>
    <w:rsid w:val="00616478"/>
    <w:rsid w:val="00635D20"/>
    <w:rsid w:val="00647155"/>
    <w:rsid w:val="00653593"/>
    <w:rsid w:val="006561BA"/>
    <w:rsid w:val="00663983"/>
    <w:rsid w:val="00664707"/>
    <w:rsid w:val="00670B32"/>
    <w:rsid w:val="006724C1"/>
    <w:rsid w:val="00683E1A"/>
    <w:rsid w:val="006B0F4E"/>
    <w:rsid w:val="006C3A97"/>
    <w:rsid w:val="006D5D0A"/>
    <w:rsid w:val="006E2237"/>
    <w:rsid w:val="006E2580"/>
    <w:rsid w:val="006E47E3"/>
    <w:rsid w:val="006F2BF7"/>
    <w:rsid w:val="006F5E16"/>
    <w:rsid w:val="006F722B"/>
    <w:rsid w:val="00714CFB"/>
    <w:rsid w:val="00721EA2"/>
    <w:rsid w:val="00726155"/>
    <w:rsid w:val="007262D5"/>
    <w:rsid w:val="007266C4"/>
    <w:rsid w:val="007273D5"/>
    <w:rsid w:val="007277C6"/>
    <w:rsid w:val="0074437F"/>
    <w:rsid w:val="00745AA5"/>
    <w:rsid w:val="007518DB"/>
    <w:rsid w:val="007531F9"/>
    <w:rsid w:val="007662AA"/>
    <w:rsid w:val="00774E04"/>
    <w:rsid w:val="0078658F"/>
    <w:rsid w:val="00797795"/>
    <w:rsid w:val="007A3931"/>
    <w:rsid w:val="007A5F4C"/>
    <w:rsid w:val="007A5F96"/>
    <w:rsid w:val="007B2234"/>
    <w:rsid w:val="007D03B3"/>
    <w:rsid w:val="007D5D70"/>
    <w:rsid w:val="007D79CD"/>
    <w:rsid w:val="007F0603"/>
    <w:rsid w:val="007F1266"/>
    <w:rsid w:val="007F4E43"/>
    <w:rsid w:val="00801234"/>
    <w:rsid w:val="00801A56"/>
    <w:rsid w:val="00821C94"/>
    <w:rsid w:val="00836889"/>
    <w:rsid w:val="00842908"/>
    <w:rsid w:val="008460CD"/>
    <w:rsid w:val="00864834"/>
    <w:rsid w:val="00876C5A"/>
    <w:rsid w:val="008824E8"/>
    <w:rsid w:val="00883154"/>
    <w:rsid w:val="00884096"/>
    <w:rsid w:val="00891067"/>
    <w:rsid w:val="00891363"/>
    <w:rsid w:val="008A03DE"/>
    <w:rsid w:val="008A22C8"/>
    <w:rsid w:val="008A54D0"/>
    <w:rsid w:val="008B56EA"/>
    <w:rsid w:val="008C7536"/>
    <w:rsid w:val="008D137E"/>
    <w:rsid w:val="008E1D0C"/>
    <w:rsid w:val="008E6A6D"/>
    <w:rsid w:val="008E7B37"/>
    <w:rsid w:val="00900F21"/>
    <w:rsid w:val="00902BD6"/>
    <w:rsid w:val="009241D8"/>
    <w:rsid w:val="00926E28"/>
    <w:rsid w:val="00936871"/>
    <w:rsid w:val="0094189D"/>
    <w:rsid w:val="00945AD1"/>
    <w:rsid w:val="00945B8D"/>
    <w:rsid w:val="009517CA"/>
    <w:rsid w:val="009603EB"/>
    <w:rsid w:val="00974F12"/>
    <w:rsid w:val="00994A9E"/>
    <w:rsid w:val="00994E48"/>
    <w:rsid w:val="009B069D"/>
    <w:rsid w:val="009C717D"/>
    <w:rsid w:val="009D69D5"/>
    <w:rsid w:val="009E2026"/>
    <w:rsid w:val="009E227E"/>
    <w:rsid w:val="009E7615"/>
    <w:rsid w:val="00A1486A"/>
    <w:rsid w:val="00A16F2F"/>
    <w:rsid w:val="00A562F7"/>
    <w:rsid w:val="00A56980"/>
    <w:rsid w:val="00A5767F"/>
    <w:rsid w:val="00A57C3D"/>
    <w:rsid w:val="00A619D9"/>
    <w:rsid w:val="00A7577D"/>
    <w:rsid w:val="00A81128"/>
    <w:rsid w:val="00A942AA"/>
    <w:rsid w:val="00AA34ED"/>
    <w:rsid w:val="00AA3E8C"/>
    <w:rsid w:val="00AB598B"/>
    <w:rsid w:val="00AB6833"/>
    <w:rsid w:val="00AC0877"/>
    <w:rsid w:val="00AC793B"/>
    <w:rsid w:val="00AE0E2C"/>
    <w:rsid w:val="00AE2546"/>
    <w:rsid w:val="00AE2FC2"/>
    <w:rsid w:val="00AE6C2C"/>
    <w:rsid w:val="00AE7E7C"/>
    <w:rsid w:val="00B03E67"/>
    <w:rsid w:val="00B120D0"/>
    <w:rsid w:val="00B41FC6"/>
    <w:rsid w:val="00B47577"/>
    <w:rsid w:val="00B73F2C"/>
    <w:rsid w:val="00B77BCF"/>
    <w:rsid w:val="00B81E57"/>
    <w:rsid w:val="00B96B57"/>
    <w:rsid w:val="00BA0B72"/>
    <w:rsid w:val="00BB101D"/>
    <w:rsid w:val="00BB18DA"/>
    <w:rsid w:val="00BB190A"/>
    <w:rsid w:val="00BB3B9F"/>
    <w:rsid w:val="00BC14D6"/>
    <w:rsid w:val="00BD22B8"/>
    <w:rsid w:val="00BD5EA3"/>
    <w:rsid w:val="00BD6FF2"/>
    <w:rsid w:val="00BF4018"/>
    <w:rsid w:val="00BF5ECE"/>
    <w:rsid w:val="00BF6A74"/>
    <w:rsid w:val="00C00C40"/>
    <w:rsid w:val="00C02DD0"/>
    <w:rsid w:val="00C1515A"/>
    <w:rsid w:val="00C20F99"/>
    <w:rsid w:val="00C24A8F"/>
    <w:rsid w:val="00C41C4D"/>
    <w:rsid w:val="00C44115"/>
    <w:rsid w:val="00C46862"/>
    <w:rsid w:val="00C61390"/>
    <w:rsid w:val="00C62880"/>
    <w:rsid w:val="00C667FB"/>
    <w:rsid w:val="00C672B9"/>
    <w:rsid w:val="00C70799"/>
    <w:rsid w:val="00C71B7D"/>
    <w:rsid w:val="00C723E2"/>
    <w:rsid w:val="00C74A59"/>
    <w:rsid w:val="00C755D3"/>
    <w:rsid w:val="00C775C8"/>
    <w:rsid w:val="00C81227"/>
    <w:rsid w:val="00C92BEF"/>
    <w:rsid w:val="00CB0D70"/>
    <w:rsid w:val="00CB6E3D"/>
    <w:rsid w:val="00CC51F7"/>
    <w:rsid w:val="00CD3ED8"/>
    <w:rsid w:val="00D0363E"/>
    <w:rsid w:val="00D11539"/>
    <w:rsid w:val="00D17F94"/>
    <w:rsid w:val="00D2221C"/>
    <w:rsid w:val="00D25CFA"/>
    <w:rsid w:val="00D26D3B"/>
    <w:rsid w:val="00D31185"/>
    <w:rsid w:val="00D31226"/>
    <w:rsid w:val="00D35618"/>
    <w:rsid w:val="00D521B1"/>
    <w:rsid w:val="00D54322"/>
    <w:rsid w:val="00D641D3"/>
    <w:rsid w:val="00D83236"/>
    <w:rsid w:val="00D84FA1"/>
    <w:rsid w:val="00D879F2"/>
    <w:rsid w:val="00DA56F3"/>
    <w:rsid w:val="00DB07F4"/>
    <w:rsid w:val="00DC1FDF"/>
    <w:rsid w:val="00DD098D"/>
    <w:rsid w:val="00DD1D61"/>
    <w:rsid w:val="00DF28FA"/>
    <w:rsid w:val="00E02683"/>
    <w:rsid w:val="00E211F3"/>
    <w:rsid w:val="00E261D1"/>
    <w:rsid w:val="00E27A08"/>
    <w:rsid w:val="00E3026A"/>
    <w:rsid w:val="00E439DD"/>
    <w:rsid w:val="00E50B30"/>
    <w:rsid w:val="00E65809"/>
    <w:rsid w:val="00E73BCD"/>
    <w:rsid w:val="00E74B04"/>
    <w:rsid w:val="00E800A9"/>
    <w:rsid w:val="00E82275"/>
    <w:rsid w:val="00E90682"/>
    <w:rsid w:val="00E92290"/>
    <w:rsid w:val="00E96281"/>
    <w:rsid w:val="00E97119"/>
    <w:rsid w:val="00EA2524"/>
    <w:rsid w:val="00EB5CD7"/>
    <w:rsid w:val="00EC6CA4"/>
    <w:rsid w:val="00ED104A"/>
    <w:rsid w:val="00ED31B5"/>
    <w:rsid w:val="00EF454F"/>
    <w:rsid w:val="00F05795"/>
    <w:rsid w:val="00F1186E"/>
    <w:rsid w:val="00F22158"/>
    <w:rsid w:val="00F30F32"/>
    <w:rsid w:val="00F40F40"/>
    <w:rsid w:val="00F47E17"/>
    <w:rsid w:val="00F52CB4"/>
    <w:rsid w:val="00F52FDA"/>
    <w:rsid w:val="00F64C3E"/>
    <w:rsid w:val="00F67468"/>
    <w:rsid w:val="00F74E69"/>
    <w:rsid w:val="00F849AF"/>
    <w:rsid w:val="00F86BB3"/>
    <w:rsid w:val="00F90912"/>
    <w:rsid w:val="00F97A42"/>
    <w:rsid w:val="00FA533B"/>
    <w:rsid w:val="00FA62AA"/>
    <w:rsid w:val="00FB0CF9"/>
    <w:rsid w:val="00FC14F1"/>
    <w:rsid w:val="00FC3565"/>
    <w:rsid w:val="00FC6442"/>
    <w:rsid w:val="00FD1631"/>
    <w:rsid w:val="00FE573D"/>
    <w:rsid w:val="00FE5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82B72"/>
  <w15:chartTrackingRefBased/>
  <w15:docId w15:val="{7A45E08B-915C-7443-8A0D-413786BE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05046"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6F2F"/>
    <w:pPr>
      <w:spacing w:after="0" w:line="240" w:lineRule="auto"/>
    </w:pPr>
    <w:rPr>
      <w:rFonts w:ascii="Times New Roman" w:eastAsia="Times New Roman" w:hAnsi="Times New Roman" w:cs="Times New Roman"/>
      <w:color w:val="auto"/>
      <w:sz w:val="24"/>
      <w:szCs w:val="24"/>
      <w:lang w:val="en-CA" w:eastAsia="en-US"/>
    </w:rPr>
  </w:style>
  <w:style w:type="paragraph" w:styleId="Heading1">
    <w:name w:val="heading 1"/>
    <w:basedOn w:val="Normal"/>
    <w:next w:val="Normal"/>
    <w:link w:val="Heading1Char"/>
    <w:autoRedefine/>
    <w:uiPriority w:val="9"/>
    <w:qFormat/>
    <w:rsid w:val="00D521B1"/>
    <w:pPr>
      <w:keepNext/>
      <w:keepLines/>
      <w:spacing w:before="480" w:after="240"/>
      <w:outlineLvl w:val="0"/>
    </w:pPr>
    <w:rPr>
      <w:rFonts w:ascii="Montserrat SemiBold" w:eastAsiaTheme="majorEastAsia" w:hAnsi="Montserrat SemiBold" w:cs="Calibri"/>
      <w:bCs/>
      <w:smallCaps/>
      <w:color w:val="C00000"/>
      <w:sz w:val="22"/>
      <w:u w:val="single"/>
    </w:rPr>
  </w:style>
  <w:style w:type="paragraph" w:styleId="Heading2">
    <w:name w:val="heading 2"/>
    <w:basedOn w:val="Normal"/>
    <w:next w:val="Normal"/>
    <w:link w:val="Heading2Char"/>
    <w:autoRedefine/>
    <w:uiPriority w:val="9"/>
    <w:unhideWhenUsed/>
    <w:qFormat/>
    <w:rsid w:val="00541003"/>
    <w:pPr>
      <w:keepNext/>
      <w:keepLines/>
      <w:spacing w:before="200" w:after="120"/>
      <w:outlineLvl w:val="1"/>
    </w:pPr>
    <w:rPr>
      <w:rFonts w:eastAsiaTheme="majorEastAsia" w:cstheme="majorBidi"/>
      <w:b/>
      <w:bCs/>
      <w:color w:val="4E8F00"/>
      <w:szCs w:val="26"/>
    </w:rPr>
  </w:style>
  <w:style w:type="paragraph" w:styleId="Heading3">
    <w:name w:val="heading 3"/>
    <w:basedOn w:val="Normal"/>
    <w:next w:val="Normal"/>
    <w:link w:val="Heading3Char"/>
    <w:autoRedefine/>
    <w:uiPriority w:val="9"/>
    <w:unhideWhenUsed/>
    <w:qFormat/>
    <w:rsid w:val="003B41CC"/>
    <w:pPr>
      <w:keepNext/>
      <w:keepLines/>
      <w:spacing w:before="200"/>
      <w:outlineLvl w:val="2"/>
    </w:pPr>
    <w:rPr>
      <w:rFonts w:ascii="Montserrat SemiBold" w:eastAsiaTheme="majorEastAsia" w:hAnsi="Montserrat SemiBold" w:cstheme="majorBidi"/>
      <w:b/>
      <w:bCs/>
      <w:i/>
      <w:color w:val="0070C0"/>
      <w:szCs w:val="20"/>
    </w:rPr>
  </w:style>
  <w:style w:type="paragraph" w:styleId="Heading4">
    <w:name w:val="heading 4"/>
    <w:basedOn w:val="Normal"/>
    <w:next w:val="Normal"/>
    <w:link w:val="Heading4Char"/>
    <w:uiPriority w:val="9"/>
    <w:semiHidden/>
    <w:unhideWhenUsed/>
    <w:qFormat/>
    <w:pPr>
      <w:keepNext/>
      <w:keepLines/>
      <w:spacing w:before="40" w:line="300" w:lineRule="auto"/>
      <w:outlineLvl w:val="3"/>
    </w:pPr>
    <w:rPr>
      <w:rFonts w:asciiTheme="majorHAnsi" w:eastAsiaTheme="majorEastAsia" w:hAnsiTheme="majorHAnsi" w:cstheme="majorBidi"/>
      <w:i/>
      <w:iCs/>
      <w:color w:val="B43412"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after="320" w:line="300" w:lineRule="auto"/>
    </w:pPr>
    <w:rPr>
      <w:rFonts w:asciiTheme="minorHAnsi" w:hAnsiTheme="minorHAnsi" w:cstheme="minorBidi"/>
      <w:color w:val="505046" w:themeColor="text2"/>
      <w:szCs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contextualSpacing/>
    </w:pPr>
    <w:rPr>
      <w:rFonts w:asciiTheme="majorHAnsi" w:eastAsiaTheme="majorEastAsia" w:hAnsiTheme="majorHAnsi" w:cstheme="majorBidi"/>
      <w:color w:val="E84C22"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E84C22" w:themeColor="accent1"/>
      <w:kern w:val="28"/>
      <w:sz w:val="96"/>
      <w:szCs w:val="96"/>
    </w:rPr>
  </w:style>
  <w:style w:type="paragraph" w:styleId="Subtitle">
    <w:name w:val="Subtitle"/>
    <w:basedOn w:val="Normal"/>
    <w:next w:val="Normal"/>
    <w:link w:val="SubtitleChar"/>
    <w:uiPriority w:val="11"/>
    <w:qFormat/>
    <w:pPr>
      <w:numPr>
        <w:ilvl w:val="1"/>
      </w:numPr>
    </w:pPr>
    <w:rPr>
      <w:rFonts w:asciiTheme="minorHAnsi" w:hAnsiTheme="minorHAnsi" w:cstheme="minorBidi"/>
      <w:color w:val="505046" w:themeColor="text2"/>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color w:val="505046" w:themeColor="text2"/>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caps/>
      <w:color w:val="E84C22"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E84C22" w:themeColor="accent1"/>
      <w:sz w:val="16"/>
      <w:szCs w:val="16"/>
    </w:rPr>
  </w:style>
  <w:style w:type="character" w:customStyle="1" w:styleId="Heading1Char">
    <w:name w:val="Heading 1 Char"/>
    <w:basedOn w:val="DefaultParagraphFont"/>
    <w:link w:val="Heading1"/>
    <w:uiPriority w:val="9"/>
    <w:rsid w:val="00D521B1"/>
    <w:rPr>
      <w:rFonts w:ascii="Montserrat SemiBold" w:eastAsiaTheme="majorEastAsia" w:hAnsi="Montserrat SemiBold" w:cs="Calibri"/>
      <w:bCs/>
      <w:smallCaps/>
      <w:color w:val="C00000"/>
      <w:sz w:val="22"/>
      <w:szCs w:val="22"/>
      <w:u w:val="single"/>
    </w:rPr>
  </w:style>
  <w:style w:type="character" w:customStyle="1" w:styleId="Heading2Char">
    <w:name w:val="Heading 2 Char"/>
    <w:basedOn w:val="DefaultParagraphFont"/>
    <w:link w:val="Heading2"/>
    <w:uiPriority w:val="9"/>
    <w:rsid w:val="00541003"/>
    <w:rPr>
      <w:rFonts w:ascii="Montserrat Light" w:eastAsiaTheme="majorEastAsia" w:hAnsi="Montserrat Light" w:cstheme="majorBidi"/>
      <w:b/>
      <w:bCs/>
      <w:color w:val="4E8F00"/>
      <w:szCs w:val="26"/>
    </w:rPr>
  </w:style>
  <w:style w:type="paragraph" w:styleId="TOCHeading">
    <w:name w:val="TOC Heading"/>
    <w:basedOn w:val="Heading1"/>
    <w:next w:val="Normal"/>
    <w:uiPriority w:val="39"/>
    <w:unhideWhenUsed/>
    <w:qFormat/>
    <w:pPr>
      <w:spacing w:after="400"/>
      <w:outlineLvl w:val="9"/>
    </w:pPr>
    <w:rPr>
      <w:color w:val="B43412" w:themeColor="accent1" w:themeShade="BF"/>
      <w:sz w:val="72"/>
      <w:szCs w:val="72"/>
    </w:rPr>
  </w:style>
  <w:style w:type="paragraph" w:styleId="TOC1">
    <w:name w:val="toc 1"/>
    <w:basedOn w:val="Normal"/>
    <w:next w:val="Normal"/>
    <w:autoRedefine/>
    <w:uiPriority w:val="39"/>
    <w:unhideWhenUsed/>
    <w:rsid w:val="00BB3B9F"/>
    <w:pPr>
      <w:tabs>
        <w:tab w:val="right" w:leader="dot" w:pos="9350"/>
      </w:tabs>
      <w:spacing w:after="120"/>
    </w:pPr>
    <w:rPr>
      <w:rFonts w:asciiTheme="minorHAnsi" w:hAnsiTheme="minorHAnsi" w:cstheme="minorBidi"/>
      <w:b/>
      <w:bCs/>
      <w:color w:val="505046" w:themeColor="text2"/>
      <w:szCs w:val="20"/>
    </w:rPr>
  </w:style>
  <w:style w:type="paragraph" w:styleId="TOC2">
    <w:name w:val="toc 2"/>
    <w:basedOn w:val="Normal"/>
    <w:next w:val="Normal"/>
    <w:autoRedefine/>
    <w:uiPriority w:val="39"/>
    <w:unhideWhenUsed/>
    <w:rsid w:val="006E2237"/>
    <w:pPr>
      <w:tabs>
        <w:tab w:val="right" w:leader="dot" w:pos="9350"/>
      </w:tabs>
      <w:spacing w:before="120"/>
      <w:ind w:left="202"/>
    </w:pPr>
    <w:rPr>
      <w:rFonts w:asciiTheme="minorHAnsi" w:hAnsiTheme="minorHAnsi" w:cstheme="minorBidi"/>
      <w:i/>
      <w:iCs/>
      <w:color w:val="505046" w:themeColor="text2"/>
      <w:szCs w:val="20"/>
    </w:rPr>
  </w:style>
  <w:style w:type="character" w:styleId="Hyperlink">
    <w:name w:val="Hyperlink"/>
    <w:basedOn w:val="DefaultParagraphFont"/>
    <w:uiPriority w:val="99"/>
    <w:unhideWhenUsed/>
    <w:rPr>
      <w:color w:val="CC9900" w:themeColor="hyperlink"/>
      <w:u w:val="single"/>
    </w:rPr>
  </w:style>
  <w:style w:type="character" w:customStyle="1" w:styleId="Heading3Char">
    <w:name w:val="Heading 3 Char"/>
    <w:basedOn w:val="DefaultParagraphFont"/>
    <w:link w:val="Heading3"/>
    <w:uiPriority w:val="9"/>
    <w:rsid w:val="003B41CC"/>
    <w:rPr>
      <w:rFonts w:ascii="Montserrat SemiBold" w:eastAsiaTheme="majorEastAsia" w:hAnsi="Montserrat SemiBold" w:cstheme="majorBidi"/>
      <w:b/>
      <w:bCs/>
      <w:i/>
      <w:color w:val="0070C0"/>
    </w:rPr>
  </w:style>
  <w:style w:type="paragraph" w:customStyle="1" w:styleId="LogoAlt">
    <w:name w:val="Logo Alt."/>
    <w:basedOn w:val="Normal"/>
    <w:uiPriority w:val="99"/>
    <w:unhideWhenUsed/>
    <w:pPr>
      <w:spacing w:before="720" w:after="320"/>
      <w:ind w:left="720"/>
    </w:pPr>
    <w:rPr>
      <w:rFonts w:asciiTheme="minorHAnsi" w:hAnsiTheme="minorHAnsi" w:cstheme="minorBidi"/>
      <w:color w:val="505046" w:themeColor="text2"/>
      <w:szCs w:val="20"/>
    </w:rPr>
  </w:style>
  <w:style w:type="paragraph" w:customStyle="1" w:styleId="FooterAlt">
    <w:name w:val="Footer Alt."/>
    <w:basedOn w:val="Normal"/>
    <w:uiPriority w:val="99"/>
    <w:unhideWhenUsed/>
    <w:qFormat/>
    <w:rPr>
      <w:rFonts w:asciiTheme="minorHAnsi" w:hAnsiTheme="minorHAnsi" w:cstheme="minorBidi"/>
      <w:i/>
      <w:iCs/>
      <w:color w:val="505046" w:themeColor="text2"/>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ADAD2"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color w:val="505046" w:themeColor="text2"/>
      <w:sz w:val="16"/>
      <w:szCs w:val="16"/>
    </w:rPr>
  </w:style>
  <w:style w:type="paragraph" w:customStyle="1" w:styleId="Icon">
    <w:name w:val="Icon"/>
    <w:basedOn w:val="Normal"/>
    <w:uiPriority w:val="99"/>
    <w:unhideWhenUsed/>
    <w:qFormat/>
    <w:pPr>
      <w:spacing w:before="160" w:after="160"/>
      <w:jc w:val="center"/>
    </w:pPr>
    <w:rPr>
      <w:rFonts w:asciiTheme="minorHAnsi" w:hAnsiTheme="minorHAnsi" w:cstheme="minorBidi"/>
      <w:color w:val="505046" w:themeColor="text2"/>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43412"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BBBB2" w:themeColor="text2" w:themeTint="66"/>
        <w:left w:val="single" w:sz="4" w:space="0" w:color="BBBBB2" w:themeColor="text2" w:themeTint="66"/>
        <w:bottom w:val="single" w:sz="4" w:space="0" w:color="BBBBB2" w:themeColor="text2" w:themeTint="66"/>
        <w:right w:val="single" w:sz="4" w:space="0" w:color="BBBBB2" w:themeColor="text2" w:themeTint="66"/>
        <w:insideV w:val="single" w:sz="4" w:space="0" w:color="BBBBB2" w:themeColor="text2" w:themeTint="66"/>
      </w:tblBorders>
    </w:tblPr>
    <w:tblStylePr w:type="firstRow">
      <w:rPr>
        <w:rFonts w:asciiTheme="majorHAnsi" w:hAnsiTheme="majorHAnsi"/>
        <w:color w:val="FFFFFF" w:themeColor="background1"/>
        <w:sz w:val="16"/>
      </w:rPr>
      <w:tblPr/>
      <w:tcPr>
        <w:shd w:val="clear" w:color="auto" w:fill="E84C22" w:themeFill="accent1"/>
      </w:tcPr>
    </w:tblStylePr>
    <w:tblStylePr w:type="lastRow">
      <w:rPr>
        <w:rFonts w:asciiTheme="majorHAnsi" w:hAnsiTheme="majorHAnsi"/>
        <w:b/>
        <w:caps/>
        <w:smallCaps w:val="0"/>
        <w:color w:val="E84C22"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DD8" w:themeFill="text2" w:themeFillTint="33"/>
      </w:tcPr>
    </w:tblStylePr>
  </w:style>
  <w:style w:type="paragraph" w:styleId="TOC3">
    <w:name w:val="toc 3"/>
    <w:basedOn w:val="Normal"/>
    <w:next w:val="Normal"/>
    <w:autoRedefine/>
    <w:uiPriority w:val="39"/>
    <w:unhideWhenUsed/>
    <w:pPr>
      <w:spacing w:line="300" w:lineRule="auto"/>
      <w:ind w:left="400"/>
    </w:pPr>
    <w:rPr>
      <w:rFonts w:asciiTheme="minorHAnsi" w:hAnsiTheme="minorHAnsi" w:cstheme="minorBidi"/>
      <w:color w:val="505046" w:themeColor="text2"/>
      <w:szCs w:val="20"/>
    </w:rPr>
  </w:style>
  <w:style w:type="paragraph" w:styleId="TOC4">
    <w:name w:val="toc 4"/>
    <w:basedOn w:val="Normal"/>
    <w:next w:val="Normal"/>
    <w:autoRedefine/>
    <w:uiPriority w:val="39"/>
    <w:semiHidden/>
    <w:unhideWhenUsed/>
    <w:pPr>
      <w:spacing w:line="300" w:lineRule="auto"/>
      <w:ind w:left="600"/>
    </w:pPr>
    <w:rPr>
      <w:rFonts w:asciiTheme="minorHAnsi" w:hAnsiTheme="minorHAnsi" w:cstheme="minorBidi"/>
      <w:color w:val="505046" w:themeColor="text2"/>
      <w:szCs w:val="20"/>
    </w:rPr>
  </w:style>
  <w:style w:type="paragraph" w:styleId="BlockText">
    <w:name w:val="Block Text"/>
    <w:basedOn w:val="Normal"/>
    <w:rsid w:val="00C44115"/>
    <w:pPr>
      <w:tabs>
        <w:tab w:val="left" w:pos="630"/>
      </w:tabs>
      <w:spacing w:line="260" w:lineRule="exact"/>
      <w:ind w:left="274" w:right="317"/>
    </w:pPr>
    <w:rPr>
      <w:rFonts w:ascii="Garamond" w:hAnsi="Garamond"/>
      <w:color w:val="FF0000"/>
      <w:lang w:eastAsia="en-CA"/>
    </w:rPr>
  </w:style>
  <w:style w:type="paragraph" w:styleId="ListParagraph">
    <w:name w:val="List Paragraph"/>
    <w:basedOn w:val="Normal"/>
    <w:autoRedefine/>
    <w:uiPriority w:val="1"/>
    <w:qFormat/>
    <w:rsid w:val="00C775C8"/>
    <w:pPr>
      <w:numPr>
        <w:numId w:val="31"/>
      </w:numPr>
      <w:spacing w:before="12" w:after="240"/>
      <w:contextualSpacing/>
    </w:pPr>
    <w:rPr>
      <w:bCs/>
      <w:sz w:val="21"/>
      <w:szCs w:val="32"/>
      <w:u w:val="thick"/>
    </w:rPr>
  </w:style>
  <w:style w:type="paragraph" w:customStyle="1" w:styleId="p1">
    <w:name w:val="p1"/>
    <w:basedOn w:val="Normal"/>
    <w:rsid w:val="007D5D70"/>
    <w:rPr>
      <w:rFonts w:ascii="Helvetica" w:hAnsi="Helvetica"/>
      <w:sz w:val="17"/>
      <w:szCs w:val="17"/>
    </w:rPr>
  </w:style>
  <w:style w:type="paragraph" w:styleId="BodyText">
    <w:name w:val="Body Text"/>
    <w:basedOn w:val="Normal"/>
    <w:link w:val="BodyTextChar"/>
    <w:uiPriority w:val="1"/>
    <w:qFormat/>
    <w:rsid w:val="00CB0D70"/>
    <w:rPr>
      <w:rFonts w:eastAsiaTheme="minorHAnsi"/>
    </w:rPr>
  </w:style>
  <w:style w:type="character" w:customStyle="1" w:styleId="BodyTextChar">
    <w:name w:val="Body Text Char"/>
    <w:basedOn w:val="DefaultParagraphFont"/>
    <w:link w:val="BodyText"/>
    <w:uiPriority w:val="1"/>
    <w:rsid w:val="00CB0D70"/>
    <w:rPr>
      <w:rFonts w:ascii="Times New Roman" w:eastAsiaTheme="minorHAnsi" w:hAnsi="Times New Roman" w:cs="Times New Roman"/>
      <w:color w:val="auto"/>
      <w:sz w:val="24"/>
      <w:szCs w:val="24"/>
      <w:lang w:eastAsia="en-US"/>
    </w:rPr>
  </w:style>
  <w:style w:type="character" w:customStyle="1" w:styleId="apple-converted-space">
    <w:name w:val="apple-converted-space"/>
    <w:basedOn w:val="DefaultParagraphFont"/>
    <w:rsid w:val="00CB0D70"/>
  </w:style>
  <w:style w:type="paragraph" w:customStyle="1" w:styleId="p2">
    <w:name w:val="p2"/>
    <w:basedOn w:val="Normal"/>
    <w:rsid w:val="00CB0D70"/>
    <w:rPr>
      <w:rFonts w:ascii="Arial" w:eastAsiaTheme="minorHAnsi" w:hAnsi="Arial" w:cs="Arial"/>
      <w:sz w:val="15"/>
      <w:szCs w:val="15"/>
    </w:rPr>
  </w:style>
  <w:style w:type="paragraph" w:customStyle="1" w:styleId="p3">
    <w:name w:val="p3"/>
    <w:basedOn w:val="Normal"/>
    <w:rsid w:val="00CB0D70"/>
    <w:rPr>
      <w:rFonts w:ascii="Arial" w:eastAsiaTheme="minorHAnsi" w:hAnsi="Arial" w:cs="Arial"/>
      <w:sz w:val="15"/>
      <w:szCs w:val="15"/>
    </w:rPr>
  </w:style>
  <w:style w:type="paragraph" w:styleId="TOC5">
    <w:name w:val="toc 5"/>
    <w:basedOn w:val="Normal"/>
    <w:next w:val="Normal"/>
    <w:autoRedefine/>
    <w:uiPriority w:val="39"/>
    <w:semiHidden/>
    <w:unhideWhenUsed/>
    <w:rsid w:val="00F52FDA"/>
    <w:pPr>
      <w:spacing w:line="300" w:lineRule="auto"/>
      <w:ind w:left="800"/>
    </w:pPr>
    <w:rPr>
      <w:rFonts w:asciiTheme="minorHAnsi" w:hAnsiTheme="minorHAnsi" w:cstheme="minorBidi"/>
      <w:color w:val="505046" w:themeColor="text2"/>
      <w:szCs w:val="20"/>
    </w:rPr>
  </w:style>
  <w:style w:type="paragraph" w:styleId="TOC6">
    <w:name w:val="toc 6"/>
    <w:basedOn w:val="Normal"/>
    <w:next w:val="Normal"/>
    <w:autoRedefine/>
    <w:uiPriority w:val="39"/>
    <w:semiHidden/>
    <w:unhideWhenUsed/>
    <w:rsid w:val="00F52FDA"/>
    <w:pPr>
      <w:spacing w:line="300" w:lineRule="auto"/>
      <w:ind w:left="1000"/>
    </w:pPr>
    <w:rPr>
      <w:rFonts w:asciiTheme="minorHAnsi" w:hAnsiTheme="minorHAnsi" w:cstheme="minorBidi"/>
      <w:color w:val="505046" w:themeColor="text2"/>
      <w:szCs w:val="20"/>
    </w:rPr>
  </w:style>
  <w:style w:type="paragraph" w:styleId="TOC7">
    <w:name w:val="toc 7"/>
    <w:basedOn w:val="Normal"/>
    <w:next w:val="Normal"/>
    <w:autoRedefine/>
    <w:uiPriority w:val="39"/>
    <w:semiHidden/>
    <w:unhideWhenUsed/>
    <w:rsid w:val="00F52FDA"/>
    <w:pPr>
      <w:spacing w:line="300" w:lineRule="auto"/>
      <w:ind w:left="1200"/>
    </w:pPr>
    <w:rPr>
      <w:rFonts w:asciiTheme="minorHAnsi" w:hAnsiTheme="minorHAnsi" w:cstheme="minorBidi"/>
      <w:color w:val="505046" w:themeColor="text2"/>
      <w:szCs w:val="20"/>
    </w:rPr>
  </w:style>
  <w:style w:type="paragraph" w:styleId="TOC8">
    <w:name w:val="toc 8"/>
    <w:basedOn w:val="Normal"/>
    <w:next w:val="Normal"/>
    <w:autoRedefine/>
    <w:uiPriority w:val="39"/>
    <w:semiHidden/>
    <w:unhideWhenUsed/>
    <w:rsid w:val="00F52FDA"/>
    <w:pPr>
      <w:spacing w:line="300" w:lineRule="auto"/>
      <w:ind w:left="1400"/>
    </w:pPr>
    <w:rPr>
      <w:rFonts w:asciiTheme="minorHAnsi" w:hAnsiTheme="minorHAnsi" w:cstheme="minorBidi"/>
      <w:color w:val="505046" w:themeColor="text2"/>
      <w:szCs w:val="20"/>
    </w:rPr>
  </w:style>
  <w:style w:type="paragraph" w:styleId="TOC9">
    <w:name w:val="toc 9"/>
    <w:basedOn w:val="Normal"/>
    <w:next w:val="Normal"/>
    <w:autoRedefine/>
    <w:uiPriority w:val="39"/>
    <w:semiHidden/>
    <w:unhideWhenUsed/>
    <w:rsid w:val="00F52FDA"/>
    <w:pPr>
      <w:spacing w:line="300" w:lineRule="auto"/>
      <w:ind w:left="1600"/>
    </w:pPr>
    <w:rPr>
      <w:rFonts w:asciiTheme="minorHAnsi" w:hAnsiTheme="minorHAnsi" w:cstheme="minorBidi"/>
      <w:color w:val="505046" w:themeColor="text2"/>
      <w:szCs w:val="20"/>
    </w:rPr>
  </w:style>
  <w:style w:type="paragraph" w:styleId="NormalWeb">
    <w:name w:val="Normal (Web)"/>
    <w:aliases w:val="Normal Reports"/>
    <w:basedOn w:val="Normal"/>
    <w:next w:val="Normal"/>
    <w:autoRedefine/>
    <w:uiPriority w:val="99"/>
    <w:unhideWhenUsed/>
    <w:qFormat/>
    <w:rsid w:val="00542E30"/>
    <w:pPr>
      <w:shd w:val="clear" w:color="auto" w:fill="FFFFFF"/>
      <w:spacing w:before="120" w:after="240"/>
      <w:ind w:right="1195"/>
    </w:pPr>
    <w:rPr>
      <w:rFonts w:ascii="Lato" w:hAnsi="Lato"/>
      <w:sz w:val="22"/>
      <w:szCs w:val="22"/>
    </w:rPr>
  </w:style>
  <w:style w:type="paragraph" w:styleId="FootnoteText">
    <w:name w:val="footnote text"/>
    <w:basedOn w:val="Normal"/>
    <w:link w:val="FootnoteTextChar"/>
    <w:uiPriority w:val="99"/>
    <w:unhideWhenUsed/>
    <w:rsid w:val="00AB598B"/>
    <w:rPr>
      <w:rFonts w:asciiTheme="minorHAnsi" w:hAnsiTheme="minorHAnsi" w:cstheme="minorBidi"/>
      <w:color w:val="505046" w:themeColor="text2"/>
    </w:rPr>
  </w:style>
  <w:style w:type="character" w:customStyle="1" w:styleId="FootnoteTextChar">
    <w:name w:val="Footnote Text Char"/>
    <w:basedOn w:val="DefaultParagraphFont"/>
    <w:link w:val="FootnoteText"/>
    <w:uiPriority w:val="99"/>
    <w:rsid w:val="00AB598B"/>
    <w:rPr>
      <w:sz w:val="24"/>
      <w:szCs w:val="24"/>
    </w:rPr>
  </w:style>
  <w:style w:type="character" w:styleId="FootnoteReference">
    <w:name w:val="footnote reference"/>
    <w:basedOn w:val="DefaultParagraphFont"/>
    <w:uiPriority w:val="99"/>
    <w:unhideWhenUsed/>
    <w:rsid w:val="00AB598B"/>
    <w:rPr>
      <w:vertAlign w:val="superscript"/>
    </w:rPr>
  </w:style>
  <w:style w:type="paragraph" w:styleId="BalloonText">
    <w:name w:val="Balloon Text"/>
    <w:basedOn w:val="Normal"/>
    <w:link w:val="BalloonTextChar"/>
    <w:uiPriority w:val="99"/>
    <w:semiHidden/>
    <w:unhideWhenUsed/>
    <w:rsid w:val="0056636E"/>
    <w:rPr>
      <w:color w:val="505046" w:themeColor="text2"/>
      <w:szCs w:val="18"/>
    </w:rPr>
  </w:style>
  <w:style w:type="character" w:customStyle="1" w:styleId="BalloonTextChar">
    <w:name w:val="Balloon Text Char"/>
    <w:basedOn w:val="DefaultParagraphFont"/>
    <w:link w:val="BalloonText"/>
    <w:uiPriority w:val="99"/>
    <w:semiHidden/>
    <w:rsid w:val="0056636E"/>
    <w:rPr>
      <w:rFonts w:ascii="Times New Roman" w:hAnsi="Times New Roman" w:cs="Times New Roman"/>
      <w:sz w:val="18"/>
      <w:szCs w:val="18"/>
    </w:rPr>
  </w:style>
  <w:style w:type="character" w:styleId="PageNumber">
    <w:name w:val="page number"/>
    <w:basedOn w:val="DefaultParagraphFont"/>
    <w:uiPriority w:val="99"/>
    <w:semiHidden/>
    <w:unhideWhenUsed/>
    <w:rsid w:val="00876C5A"/>
  </w:style>
  <w:style w:type="character" w:styleId="FollowedHyperlink">
    <w:name w:val="FollowedHyperlink"/>
    <w:basedOn w:val="DefaultParagraphFont"/>
    <w:uiPriority w:val="99"/>
    <w:semiHidden/>
    <w:unhideWhenUsed/>
    <w:rsid w:val="004612F1"/>
    <w:rPr>
      <w:color w:val="666699" w:themeColor="followedHyperlink"/>
      <w:u w:val="single"/>
    </w:rPr>
  </w:style>
  <w:style w:type="character" w:styleId="UnresolvedMention">
    <w:name w:val="Unresolved Mention"/>
    <w:basedOn w:val="DefaultParagraphFont"/>
    <w:uiPriority w:val="99"/>
    <w:rsid w:val="004612F1"/>
    <w:rPr>
      <w:color w:val="605E5C"/>
      <w:shd w:val="clear" w:color="auto" w:fill="E1DFDD"/>
    </w:rPr>
  </w:style>
  <w:style w:type="character" w:styleId="Strong">
    <w:name w:val="Strong"/>
    <w:basedOn w:val="DefaultParagraphFont"/>
    <w:uiPriority w:val="22"/>
    <w:qFormat/>
    <w:rsid w:val="006D5D0A"/>
    <w:rPr>
      <w:b/>
      <w:bCs/>
    </w:rPr>
  </w:style>
  <w:style w:type="character" w:styleId="Emphasis">
    <w:name w:val="Emphasis"/>
    <w:basedOn w:val="DefaultParagraphFont"/>
    <w:uiPriority w:val="20"/>
    <w:qFormat/>
    <w:rsid w:val="006D5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9467">
      <w:bodyDiv w:val="1"/>
      <w:marLeft w:val="0"/>
      <w:marRight w:val="0"/>
      <w:marTop w:val="0"/>
      <w:marBottom w:val="0"/>
      <w:divBdr>
        <w:top w:val="none" w:sz="0" w:space="0" w:color="auto"/>
        <w:left w:val="none" w:sz="0" w:space="0" w:color="auto"/>
        <w:bottom w:val="none" w:sz="0" w:space="0" w:color="auto"/>
        <w:right w:val="none" w:sz="0" w:space="0" w:color="auto"/>
      </w:divBdr>
    </w:div>
    <w:div w:id="132256916">
      <w:bodyDiv w:val="1"/>
      <w:marLeft w:val="0"/>
      <w:marRight w:val="0"/>
      <w:marTop w:val="0"/>
      <w:marBottom w:val="0"/>
      <w:divBdr>
        <w:top w:val="none" w:sz="0" w:space="0" w:color="auto"/>
        <w:left w:val="none" w:sz="0" w:space="0" w:color="auto"/>
        <w:bottom w:val="none" w:sz="0" w:space="0" w:color="auto"/>
        <w:right w:val="none" w:sz="0" w:space="0" w:color="auto"/>
      </w:divBdr>
    </w:div>
    <w:div w:id="160195365">
      <w:bodyDiv w:val="1"/>
      <w:marLeft w:val="0"/>
      <w:marRight w:val="0"/>
      <w:marTop w:val="0"/>
      <w:marBottom w:val="0"/>
      <w:divBdr>
        <w:top w:val="none" w:sz="0" w:space="0" w:color="auto"/>
        <w:left w:val="none" w:sz="0" w:space="0" w:color="auto"/>
        <w:bottom w:val="none" w:sz="0" w:space="0" w:color="auto"/>
        <w:right w:val="none" w:sz="0" w:space="0" w:color="auto"/>
      </w:divBdr>
    </w:div>
    <w:div w:id="199174305">
      <w:bodyDiv w:val="1"/>
      <w:marLeft w:val="0"/>
      <w:marRight w:val="0"/>
      <w:marTop w:val="0"/>
      <w:marBottom w:val="0"/>
      <w:divBdr>
        <w:top w:val="none" w:sz="0" w:space="0" w:color="auto"/>
        <w:left w:val="none" w:sz="0" w:space="0" w:color="auto"/>
        <w:bottom w:val="none" w:sz="0" w:space="0" w:color="auto"/>
        <w:right w:val="none" w:sz="0" w:space="0" w:color="auto"/>
      </w:divBdr>
    </w:div>
    <w:div w:id="230433234">
      <w:bodyDiv w:val="1"/>
      <w:marLeft w:val="0"/>
      <w:marRight w:val="0"/>
      <w:marTop w:val="0"/>
      <w:marBottom w:val="0"/>
      <w:divBdr>
        <w:top w:val="none" w:sz="0" w:space="0" w:color="auto"/>
        <w:left w:val="none" w:sz="0" w:space="0" w:color="auto"/>
        <w:bottom w:val="none" w:sz="0" w:space="0" w:color="auto"/>
        <w:right w:val="none" w:sz="0" w:space="0" w:color="auto"/>
      </w:divBdr>
      <w:divsChild>
        <w:div w:id="974220371">
          <w:marLeft w:val="0"/>
          <w:marRight w:val="0"/>
          <w:marTop w:val="0"/>
          <w:marBottom w:val="0"/>
          <w:divBdr>
            <w:top w:val="none" w:sz="0" w:space="0" w:color="auto"/>
            <w:left w:val="none" w:sz="0" w:space="0" w:color="auto"/>
            <w:bottom w:val="none" w:sz="0" w:space="0" w:color="auto"/>
            <w:right w:val="none" w:sz="0" w:space="0" w:color="auto"/>
          </w:divBdr>
        </w:div>
        <w:div w:id="1277297911">
          <w:marLeft w:val="0"/>
          <w:marRight w:val="0"/>
          <w:marTop w:val="0"/>
          <w:marBottom w:val="0"/>
          <w:divBdr>
            <w:top w:val="none" w:sz="0" w:space="0" w:color="auto"/>
            <w:left w:val="none" w:sz="0" w:space="0" w:color="auto"/>
            <w:bottom w:val="none" w:sz="0" w:space="0" w:color="auto"/>
            <w:right w:val="none" w:sz="0" w:space="0" w:color="auto"/>
          </w:divBdr>
        </w:div>
        <w:div w:id="2058354877">
          <w:marLeft w:val="0"/>
          <w:marRight w:val="0"/>
          <w:marTop w:val="0"/>
          <w:marBottom w:val="0"/>
          <w:divBdr>
            <w:top w:val="none" w:sz="0" w:space="0" w:color="auto"/>
            <w:left w:val="none" w:sz="0" w:space="0" w:color="auto"/>
            <w:bottom w:val="none" w:sz="0" w:space="0" w:color="auto"/>
            <w:right w:val="none" w:sz="0" w:space="0" w:color="auto"/>
          </w:divBdr>
        </w:div>
        <w:div w:id="1421485319">
          <w:marLeft w:val="0"/>
          <w:marRight w:val="0"/>
          <w:marTop w:val="0"/>
          <w:marBottom w:val="0"/>
          <w:divBdr>
            <w:top w:val="none" w:sz="0" w:space="0" w:color="auto"/>
            <w:left w:val="none" w:sz="0" w:space="0" w:color="auto"/>
            <w:bottom w:val="none" w:sz="0" w:space="0" w:color="auto"/>
            <w:right w:val="none" w:sz="0" w:space="0" w:color="auto"/>
          </w:divBdr>
        </w:div>
        <w:div w:id="477576640">
          <w:marLeft w:val="0"/>
          <w:marRight w:val="0"/>
          <w:marTop w:val="0"/>
          <w:marBottom w:val="0"/>
          <w:divBdr>
            <w:top w:val="none" w:sz="0" w:space="0" w:color="auto"/>
            <w:left w:val="none" w:sz="0" w:space="0" w:color="auto"/>
            <w:bottom w:val="none" w:sz="0" w:space="0" w:color="auto"/>
            <w:right w:val="none" w:sz="0" w:space="0" w:color="auto"/>
          </w:divBdr>
        </w:div>
        <w:div w:id="177742083">
          <w:marLeft w:val="0"/>
          <w:marRight w:val="0"/>
          <w:marTop w:val="0"/>
          <w:marBottom w:val="0"/>
          <w:divBdr>
            <w:top w:val="none" w:sz="0" w:space="0" w:color="auto"/>
            <w:left w:val="none" w:sz="0" w:space="0" w:color="auto"/>
            <w:bottom w:val="none" w:sz="0" w:space="0" w:color="auto"/>
            <w:right w:val="none" w:sz="0" w:space="0" w:color="auto"/>
          </w:divBdr>
        </w:div>
      </w:divsChild>
    </w:div>
    <w:div w:id="245261147">
      <w:bodyDiv w:val="1"/>
      <w:marLeft w:val="0"/>
      <w:marRight w:val="0"/>
      <w:marTop w:val="0"/>
      <w:marBottom w:val="0"/>
      <w:divBdr>
        <w:top w:val="none" w:sz="0" w:space="0" w:color="auto"/>
        <w:left w:val="none" w:sz="0" w:space="0" w:color="auto"/>
        <w:bottom w:val="none" w:sz="0" w:space="0" w:color="auto"/>
        <w:right w:val="none" w:sz="0" w:space="0" w:color="auto"/>
      </w:divBdr>
    </w:div>
    <w:div w:id="323976890">
      <w:bodyDiv w:val="1"/>
      <w:marLeft w:val="0"/>
      <w:marRight w:val="0"/>
      <w:marTop w:val="0"/>
      <w:marBottom w:val="0"/>
      <w:divBdr>
        <w:top w:val="none" w:sz="0" w:space="0" w:color="auto"/>
        <w:left w:val="none" w:sz="0" w:space="0" w:color="auto"/>
        <w:bottom w:val="none" w:sz="0" w:space="0" w:color="auto"/>
        <w:right w:val="none" w:sz="0" w:space="0" w:color="auto"/>
      </w:divBdr>
    </w:div>
    <w:div w:id="362051856">
      <w:bodyDiv w:val="1"/>
      <w:marLeft w:val="0"/>
      <w:marRight w:val="0"/>
      <w:marTop w:val="0"/>
      <w:marBottom w:val="0"/>
      <w:divBdr>
        <w:top w:val="none" w:sz="0" w:space="0" w:color="auto"/>
        <w:left w:val="none" w:sz="0" w:space="0" w:color="auto"/>
        <w:bottom w:val="none" w:sz="0" w:space="0" w:color="auto"/>
        <w:right w:val="none" w:sz="0" w:space="0" w:color="auto"/>
      </w:divBdr>
    </w:div>
    <w:div w:id="390034807">
      <w:bodyDiv w:val="1"/>
      <w:marLeft w:val="0"/>
      <w:marRight w:val="0"/>
      <w:marTop w:val="0"/>
      <w:marBottom w:val="0"/>
      <w:divBdr>
        <w:top w:val="none" w:sz="0" w:space="0" w:color="auto"/>
        <w:left w:val="none" w:sz="0" w:space="0" w:color="auto"/>
        <w:bottom w:val="none" w:sz="0" w:space="0" w:color="auto"/>
        <w:right w:val="none" w:sz="0" w:space="0" w:color="auto"/>
      </w:divBdr>
    </w:div>
    <w:div w:id="401607950">
      <w:bodyDiv w:val="1"/>
      <w:marLeft w:val="0"/>
      <w:marRight w:val="0"/>
      <w:marTop w:val="0"/>
      <w:marBottom w:val="0"/>
      <w:divBdr>
        <w:top w:val="none" w:sz="0" w:space="0" w:color="auto"/>
        <w:left w:val="none" w:sz="0" w:space="0" w:color="auto"/>
        <w:bottom w:val="none" w:sz="0" w:space="0" w:color="auto"/>
        <w:right w:val="none" w:sz="0" w:space="0" w:color="auto"/>
      </w:divBdr>
      <w:divsChild>
        <w:div w:id="199829726">
          <w:marLeft w:val="0"/>
          <w:marRight w:val="0"/>
          <w:marTop w:val="0"/>
          <w:marBottom w:val="0"/>
          <w:divBdr>
            <w:top w:val="none" w:sz="0" w:space="0" w:color="auto"/>
            <w:left w:val="none" w:sz="0" w:space="0" w:color="auto"/>
            <w:bottom w:val="none" w:sz="0" w:space="0" w:color="auto"/>
            <w:right w:val="none" w:sz="0" w:space="0" w:color="auto"/>
          </w:divBdr>
        </w:div>
        <w:div w:id="790823691">
          <w:marLeft w:val="0"/>
          <w:marRight w:val="0"/>
          <w:marTop w:val="0"/>
          <w:marBottom w:val="0"/>
          <w:divBdr>
            <w:top w:val="none" w:sz="0" w:space="0" w:color="auto"/>
            <w:left w:val="none" w:sz="0" w:space="0" w:color="auto"/>
            <w:bottom w:val="none" w:sz="0" w:space="0" w:color="auto"/>
            <w:right w:val="none" w:sz="0" w:space="0" w:color="auto"/>
          </w:divBdr>
        </w:div>
        <w:div w:id="1078210984">
          <w:marLeft w:val="0"/>
          <w:marRight w:val="0"/>
          <w:marTop w:val="0"/>
          <w:marBottom w:val="0"/>
          <w:divBdr>
            <w:top w:val="none" w:sz="0" w:space="0" w:color="auto"/>
            <w:left w:val="none" w:sz="0" w:space="0" w:color="auto"/>
            <w:bottom w:val="none" w:sz="0" w:space="0" w:color="auto"/>
            <w:right w:val="none" w:sz="0" w:space="0" w:color="auto"/>
          </w:divBdr>
        </w:div>
        <w:div w:id="1244681741">
          <w:marLeft w:val="0"/>
          <w:marRight w:val="0"/>
          <w:marTop w:val="0"/>
          <w:marBottom w:val="0"/>
          <w:divBdr>
            <w:top w:val="none" w:sz="0" w:space="0" w:color="auto"/>
            <w:left w:val="none" w:sz="0" w:space="0" w:color="auto"/>
            <w:bottom w:val="none" w:sz="0" w:space="0" w:color="auto"/>
            <w:right w:val="none" w:sz="0" w:space="0" w:color="auto"/>
          </w:divBdr>
        </w:div>
        <w:div w:id="1287202200">
          <w:marLeft w:val="0"/>
          <w:marRight w:val="0"/>
          <w:marTop w:val="0"/>
          <w:marBottom w:val="0"/>
          <w:divBdr>
            <w:top w:val="none" w:sz="0" w:space="0" w:color="auto"/>
            <w:left w:val="none" w:sz="0" w:space="0" w:color="auto"/>
            <w:bottom w:val="none" w:sz="0" w:space="0" w:color="auto"/>
            <w:right w:val="none" w:sz="0" w:space="0" w:color="auto"/>
          </w:divBdr>
        </w:div>
        <w:div w:id="1354650288">
          <w:marLeft w:val="0"/>
          <w:marRight w:val="0"/>
          <w:marTop w:val="0"/>
          <w:marBottom w:val="0"/>
          <w:divBdr>
            <w:top w:val="none" w:sz="0" w:space="0" w:color="auto"/>
            <w:left w:val="none" w:sz="0" w:space="0" w:color="auto"/>
            <w:bottom w:val="none" w:sz="0" w:space="0" w:color="auto"/>
            <w:right w:val="none" w:sz="0" w:space="0" w:color="auto"/>
          </w:divBdr>
        </w:div>
        <w:div w:id="1365862844">
          <w:marLeft w:val="0"/>
          <w:marRight w:val="0"/>
          <w:marTop w:val="0"/>
          <w:marBottom w:val="0"/>
          <w:divBdr>
            <w:top w:val="none" w:sz="0" w:space="0" w:color="auto"/>
            <w:left w:val="none" w:sz="0" w:space="0" w:color="auto"/>
            <w:bottom w:val="none" w:sz="0" w:space="0" w:color="auto"/>
            <w:right w:val="none" w:sz="0" w:space="0" w:color="auto"/>
          </w:divBdr>
        </w:div>
        <w:div w:id="1416391570">
          <w:marLeft w:val="0"/>
          <w:marRight w:val="0"/>
          <w:marTop w:val="0"/>
          <w:marBottom w:val="0"/>
          <w:divBdr>
            <w:top w:val="none" w:sz="0" w:space="0" w:color="auto"/>
            <w:left w:val="none" w:sz="0" w:space="0" w:color="auto"/>
            <w:bottom w:val="none" w:sz="0" w:space="0" w:color="auto"/>
            <w:right w:val="none" w:sz="0" w:space="0" w:color="auto"/>
          </w:divBdr>
        </w:div>
        <w:div w:id="1891262782">
          <w:marLeft w:val="0"/>
          <w:marRight w:val="0"/>
          <w:marTop w:val="0"/>
          <w:marBottom w:val="0"/>
          <w:divBdr>
            <w:top w:val="none" w:sz="0" w:space="0" w:color="auto"/>
            <w:left w:val="none" w:sz="0" w:space="0" w:color="auto"/>
            <w:bottom w:val="none" w:sz="0" w:space="0" w:color="auto"/>
            <w:right w:val="none" w:sz="0" w:space="0" w:color="auto"/>
          </w:divBdr>
        </w:div>
        <w:div w:id="1983268012">
          <w:marLeft w:val="0"/>
          <w:marRight w:val="0"/>
          <w:marTop w:val="0"/>
          <w:marBottom w:val="0"/>
          <w:divBdr>
            <w:top w:val="none" w:sz="0" w:space="0" w:color="auto"/>
            <w:left w:val="none" w:sz="0" w:space="0" w:color="auto"/>
            <w:bottom w:val="none" w:sz="0" w:space="0" w:color="auto"/>
            <w:right w:val="none" w:sz="0" w:space="0" w:color="auto"/>
          </w:divBdr>
        </w:div>
        <w:div w:id="2099400189">
          <w:marLeft w:val="0"/>
          <w:marRight w:val="0"/>
          <w:marTop w:val="0"/>
          <w:marBottom w:val="0"/>
          <w:divBdr>
            <w:top w:val="none" w:sz="0" w:space="0" w:color="auto"/>
            <w:left w:val="none" w:sz="0" w:space="0" w:color="auto"/>
            <w:bottom w:val="none" w:sz="0" w:space="0" w:color="auto"/>
            <w:right w:val="none" w:sz="0" w:space="0" w:color="auto"/>
          </w:divBdr>
        </w:div>
      </w:divsChild>
    </w:div>
    <w:div w:id="431709807">
      <w:bodyDiv w:val="1"/>
      <w:marLeft w:val="0"/>
      <w:marRight w:val="0"/>
      <w:marTop w:val="0"/>
      <w:marBottom w:val="0"/>
      <w:divBdr>
        <w:top w:val="none" w:sz="0" w:space="0" w:color="auto"/>
        <w:left w:val="none" w:sz="0" w:space="0" w:color="auto"/>
        <w:bottom w:val="none" w:sz="0" w:space="0" w:color="auto"/>
        <w:right w:val="none" w:sz="0" w:space="0" w:color="auto"/>
      </w:divBdr>
      <w:divsChild>
        <w:div w:id="1055816043">
          <w:marLeft w:val="0"/>
          <w:marRight w:val="0"/>
          <w:marTop w:val="0"/>
          <w:marBottom w:val="255"/>
          <w:divBdr>
            <w:top w:val="none" w:sz="0" w:space="0" w:color="auto"/>
            <w:left w:val="none" w:sz="0" w:space="0" w:color="auto"/>
            <w:bottom w:val="none" w:sz="0" w:space="0" w:color="auto"/>
            <w:right w:val="none" w:sz="0" w:space="0" w:color="auto"/>
          </w:divBdr>
          <w:divsChild>
            <w:div w:id="20923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8151">
      <w:bodyDiv w:val="1"/>
      <w:marLeft w:val="0"/>
      <w:marRight w:val="0"/>
      <w:marTop w:val="0"/>
      <w:marBottom w:val="0"/>
      <w:divBdr>
        <w:top w:val="none" w:sz="0" w:space="0" w:color="auto"/>
        <w:left w:val="none" w:sz="0" w:space="0" w:color="auto"/>
        <w:bottom w:val="none" w:sz="0" w:space="0" w:color="auto"/>
        <w:right w:val="none" w:sz="0" w:space="0" w:color="auto"/>
      </w:divBdr>
    </w:div>
    <w:div w:id="487795398">
      <w:bodyDiv w:val="1"/>
      <w:marLeft w:val="0"/>
      <w:marRight w:val="0"/>
      <w:marTop w:val="0"/>
      <w:marBottom w:val="0"/>
      <w:divBdr>
        <w:top w:val="none" w:sz="0" w:space="0" w:color="auto"/>
        <w:left w:val="none" w:sz="0" w:space="0" w:color="auto"/>
        <w:bottom w:val="none" w:sz="0" w:space="0" w:color="auto"/>
        <w:right w:val="none" w:sz="0" w:space="0" w:color="auto"/>
      </w:divBdr>
      <w:divsChild>
        <w:div w:id="1934321714">
          <w:marLeft w:val="0"/>
          <w:marRight w:val="0"/>
          <w:marTop w:val="0"/>
          <w:marBottom w:val="300"/>
          <w:divBdr>
            <w:top w:val="none" w:sz="0" w:space="0" w:color="auto"/>
            <w:left w:val="none" w:sz="0" w:space="0" w:color="auto"/>
            <w:bottom w:val="none" w:sz="0" w:space="0" w:color="auto"/>
            <w:right w:val="none" w:sz="0" w:space="0" w:color="auto"/>
          </w:divBdr>
        </w:div>
        <w:div w:id="1972857307">
          <w:marLeft w:val="0"/>
          <w:marRight w:val="0"/>
          <w:marTop w:val="0"/>
          <w:marBottom w:val="300"/>
          <w:divBdr>
            <w:top w:val="none" w:sz="0" w:space="0" w:color="auto"/>
            <w:left w:val="none" w:sz="0" w:space="0" w:color="auto"/>
            <w:bottom w:val="none" w:sz="0" w:space="0" w:color="auto"/>
            <w:right w:val="none" w:sz="0" w:space="0" w:color="auto"/>
          </w:divBdr>
        </w:div>
      </w:divsChild>
    </w:div>
    <w:div w:id="545072349">
      <w:bodyDiv w:val="1"/>
      <w:marLeft w:val="0"/>
      <w:marRight w:val="0"/>
      <w:marTop w:val="0"/>
      <w:marBottom w:val="0"/>
      <w:divBdr>
        <w:top w:val="none" w:sz="0" w:space="0" w:color="auto"/>
        <w:left w:val="none" w:sz="0" w:space="0" w:color="auto"/>
        <w:bottom w:val="none" w:sz="0" w:space="0" w:color="auto"/>
        <w:right w:val="none" w:sz="0" w:space="0" w:color="auto"/>
      </w:divBdr>
      <w:divsChild>
        <w:div w:id="615603013">
          <w:marLeft w:val="0"/>
          <w:marRight w:val="0"/>
          <w:marTop w:val="0"/>
          <w:marBottom w:val="0"/>
          <w:divBdr>
            <w:top w:val="none" w:sz="0" w:space="0" w:color="auto"/>
            <w:left w:val="none" w:sz="0" w:space="0" w:color="auto"/>
            <w:bottom w:val="none" w:sz="0" w:space="0" w:color="auto"/>
            <w:right w:val="none" w:sz="0" w:space="0" w:color="auto"/>
          </w:divBdr>
        </w:div>
        <w:div w:id="458033668">
          <w:marLeft w:val="0"/>
          <w:marRight w:val="0"/>
          <w:marTop w:val="0"/>
          <w:marBottom w:val="0"/>
          <w:divBdr>
            <w:top w:val="none" w:sz="0" w:space="0" w:color="auto"/>
            <w:left w:val="none" w:sz="0" w:space="0" w:color="auto"/>
            <w:bottom w:val="none" w:sz="0" w:space="0" w:color="auto"/>
            <w:right w:val="none" w:sz="0" w:space="0" w:color="auto"/>
          </w:divBdr>
        </w:div>
        <w:div w:id="1307660062">
          <w:marLeft w:val="0"/>
          <w:marRight w:val="0"/>
          <w:marTop w:val="0"/>
          <w:marBottom w:val="0"/>
          <w:divBdr>
            <w:top w:val="none" w:sz="0" w:space="0" w:color="auto"/>
            <w:left w:val="none" w:sz="0" w:space="0" w:color="auto"/>
            <w:bottom w:val="none" w:sz="0" w:space="0" w:color="auto"/>
            <w:right w:val="none" w:sz="0" w:space="0" w:color="auto"/>
          </w:divBdr>
        </w:div>
        <w:div w:id="1237322903">
          <w:marLeft w:val="0"/>
          <w:marRight w:val="0"/>
          <w:marTop w:val="0"/>
          <w:marBottom w:val="0"/>
          <w:divBdr>
            <w:top w:val="none" w:sz="0" w:space="0" w:color="auto"/>
            <w:left w:val="none" w:sz="0" w:space="0" w:color="auto"/>
            <w:bottom w:val="none" w:sz="0" w:space="0" w:color="auto"/>
            <w:right w:val="none" w:sz="0" w:space="0" w:color="auto"/>
          </w:divBdr>
        </w:div>
        <w:div w:id="52235294">
          <w:marLeft w:val="0"/>
          <w:marRight w:val="0"/>
          <w:marTop w:val="0"/>
          <w:marBottom w:val="0"/>
          <w:divBdr>
            <w:top w:val="none" w:sz="0" w:space="0" w:color="auto"/>
            <w:left w:val="none" w:sz="0" w:space="0" w:color="auto"/>
            <w:bottom w:val="none" w:sz="0" w:space="0" w:color="auto"/>
            <w:right w:val="none" w:sz="0" w:space="0" w:color="auto"/>
          </w:divBdr>
        </w:div>
        <w:div w:id="1828865490">
          <w:marLeft w:val="0"/>
          <w:marRight w:val="0"/>
          <w:marTop w:val="0"/>
          <w:marBottom w:val="0"/>
          <w:divBdr>
            <w:top w:val="none" w:sz="0" w:space="0" w:color="auto"/>
            <w:left w:val="none" w:sz="0" w:space="0" w:color="auto"/>
            <w:bottom w:val="none" w:sz="0" w:space="0" w:color="auto"/>
            <w:right w:val="none" w:sz="0" w:space="0" w:color="auto"/>
          </w:divBdr>
        </w:div>
      </w:divsChild>
    </w:div>
    <w:div w:id="572395875">
      <w:bodyDiv w:val="1"/>
      <w:marLeft w:val="0"/>
      <w:marRight w:val="0"/>
      <w:marTop w:val="0"/>
      <w:marBottom w:val="0"/>
      <w:divBdr>
        <w:top w:val="none" w:sz="0" w:space="0" w:color="auto"/>
        <w:left w:val="none" w:sz="0" w:space="0" w:color="auto"/>
        <w:bottom w:val="none" w:sz="0" w:space="0" w:color="auto"/>
        <w:right w:val="none" w:sz="0" w:space="0" w:color="auto"/>
      </w:divBdr>
    </w:div>
    <w:div w:id="603851952">
      <w:bodyDiv w:val="1"/>
      <w:marLeft w:val="0"/>
      <w:marRight w:val="0"/>
      <w:marTop w:val="0"/>
      <w:marBottom w:val="0"/>
      <w:divBdr>
        <w:top w:val="none" w:sz="0" w:space="0" w:color="auto"/>
        <w:left w:val="none" w:sz="0" w:space="0" w:color="auto"/>
        <w:bottom w:val="none" w:sz="0" w:space="0" w:color="auto"/>
        <w:right w:val="none" w:sz="0" w:space="0" w:color="auto"/>
      </w:divBdr>
    </w:div>
    <w:div w:id="623854169">
      <w:bodyDiv w:val="1"/>
      <w:marLeft w:val="0"/>
      <w:marRight w:val="0"/>
      <w:marTop w:val="0"/>
      <w:marBottom w:val="0"/>
      <w:divBdr>
        <w:top w:val="none" w:sz="0" w:space="0" w:color="auto"/>
        <w:left w:val="none" w:sz="0" w:space="0" w:color="auto"/>
        <w:bottom w:val="none" w:sz="0" w:space="0" w:color="auto"/>
        <w:right w:val="none" w:sz="0" w:space="0" w:color="auto"/>
      </w:divBdr>
    </w:div>
    <w:div w:id="628898296">
      <w:bodyDiv w:val="1"/>
      <w:marLeft w:val="0"/>
      <w:marRight w:val="0"/>
      <w:marTop w:val="0"/>
      <w:marBottom w:val="0"/>
      <w:divBdr>
        <w:top w:val="none" w:sz="0" w:space="0" w:color="auto"/>
        <w:left w:val="none" w:sz="0" w:space="0" w:color="auto"/>
        <w:bottom w:val="none" w:sz="0" w:space="0" w:color="auto"/>
        <w:right w:val="none" w:sz="0" w:space="0" w:color="auto"/>
      </w:divBdr>
    </w:div>
    <w:div w:id="677464005">
      <w:bodyDiv w:val="1"/>
      <w:marLeft w:val="0"/>
      <w:marRight w:val="0"/>
      <w:marTop w:val="0"/>
      <w:marBottom w:val="0"/>
      <w:divBdr>
        <w:top w:val="none" w:sz="0" w:space="0" w:color="auto"/>
        <w:left w:val="none" w:sz="0" w:space="0" w:color="auto"/>
        <w:bottom w:val="none" w:sz="0" w:space="0" w:color="auto"/>
        <w:right w:val="none" w:sz="0" w:space="0" w:color="auto"/>
      </w:divBdr>
    </w:div>
    <w:div w:id="775757031">
      <w:bodyDiv w:val="1"/>
      <w:marLeft w:val="0"/>
      <w:marRight w:val="0"/>
      <w:marTop w:val="0"/>
      <w:marBottom w:val="0"/>
      <w:divBdr>
        <w:top w:val="none" w:sz="0" w:space="0" w:color="auto"/>
        <w:left w:val="none" w:sz="0" w:space="0" w:color="auto"/>
        <w:bottom w:val="none" w:sz="0" w:space="0" w:color="auto"/>
        <w:right w:val="none" w:sz="0" w:space="0" w:color="auto"/>
      </w:divBdr>
    </w:div>
    <w:div w:id="779374498">
      <w:bodyDiv w:val="1"/>
      <w:marLeft w:val="0"/>
      <w:marRight w:val="0"/>
      <w:marTop w:val="0"/>
      <w:marBottom w:val="0"/>
      <w:divBdr>
        <w:top w:val="none" w:sz="0" w:space="0" w:color="auto"/>
        <w:left w:val="none" w:sz="0" w:space="0" w:color="auto"/>
        <w:bottom w:val="none" w:sz="0" w:space="0" w:color="auto"/>
        <w:right w:val="none" w:sz="0" w:space="0" w:color="auto"/>
      </w:divBdr>
    </w:div>
    <w:div w:id="825634129">
      <w:bodyDiv w:val="1"/>
      <w:marLeft w:val="0"/>
      <w:marRight w:val="0"/>
      <w:marTop w:val="0"/>
      <w:marBottom w:val="0"/>
      <w:divBdr>
        <w:top w:val="none" w:sz="0" w:space="0" w:color="auto"/>
        <w:left w:val="none" w:sz="0" w:space="0" w:color="auto"/>
        <w:bottom w:val="none" w:sz="0" w:space="0" w:color="auto"/>
        <w:right w:val="none" w:sz="0" w:space="0" w:color="auto"/>
      </w:divBdr>
    </w:div>
    <w:div w:id="940648214">
      <w:bodyDiv w:val="1"/>
      <w:marLeft w:val="0"/>
      <w:marRight w:val="0"/>
      <w:marTop w:val="0"/>
      <w:marBottom w:val="0"/>
      <w:divBdr>
        <w:top w:val="none" w:sz="0" w:space="0" w:color="auto"/>
        <w:left w:val="none" w:sz="0" w:space="0" w:color="auto"/>
        <w:bottom w:val="none" w:sz="0" w:space="0" w:color="auto"/>
        <w:right w:val="none" w:sz="0" w:space="0" w:color="auto"/>
      </w:divBdr>
    </w:div>
    <w:div w:id="958948432">
      <w:bodyDiv w:val="1"/>
      <w:marLeft w:val="0"/>
      <w:marRight w:val="0"/>
      <w:marTop w:val="0"/>
      <w:marBottom w:val="0"/>
      <w:divBdr>
        <w:top w:val="none" w:sz="0" w:space="0" w:color="auto"/>
        <w:left w:val="none" w:sz="0" w:space="0" w:color="auto"/>
        <w:bottom w:val="none" w:sz="0" w:space="0" w:color="auto"/>
        <w:right w:val="none" w:sz="0" w:space="0" w:color="auto"/>
      </w:divBdr>
    </w:div>
    <w:div w:id="968128008">
      <w:bodyDiv w:val="1"/>
      <w:marLeft w:val="0"/>
      <w:marRight w:val="0"/>
      <w:marTop w:val="0"/>
      <w:marBottom w:val="0"/>
      <w:divBdr>
        <w:top w:val="none" w:sz="0" w:space="0" w:color="auto"/>
        <w:left w:val="none" w:sz="0" w:space="0" w:color="auto"/>
        <w:bottom w:val="none" w:sz="0" w:space="0" w:color="auto"/>
        <w:right w:val="none" w:sz="0" w:space="0" w:color="auto"/>
      </w:divBdr>
    </w:div>
    <w:div w:id="1024940028">
      <w:bodyDiv w:val="1"/>
      <w:marLeft w:val="0"/>
      <w:marRight w:val="0"/>
      <w:marTop w:val="0"/>
      <w:marBottom w:val="0"/>
      <w:divBdr>
        <w:top w:val="none" w:sz="0" w:space="0" w:color="auto"/>
        <w:left w:val="none" w:sz="0" w:space="0" w:color="auto"/>
        <w:bottom w:val="none" w:sz="0" w:space="0" w:color="auto"/>
        <w:right w:val="none" w:sz="0" w:space="0" w:color="auto"/>
      </w:divBdr>
      <w:divsChild>
        <w:div w:id="1188103600">
          <w:marLeft w:val="0"/>
          <w:marRight w:val="0"/>
          <w:marTop w:val="0"/>
          <w:marBottom w:val="0"/>
          <w:divBdr>
            <w:top w:val="none" w:sz="0" w:space="0" w:color="auto"/>
            <w:left w:val="none" w:sz="0" w:space="0" w:color="auto"/>
            <w:bottom w:val="none" w:sz="0" w:space="0" w:color="auto"/>
            <w:right w:val="none" w:sz="0" w:space="0" w:color="auto"/>
          </w:divBdr>
        </w:div>
        <w:div w:id="1678729465">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75129924">
      <w:bodyDiv w:val="1"/>
      <w:marLeft w:val="0"/>
      <w:marRight w:val="0"/>
      <w:marTop w:val="0"/>
      <w:marBottom w:val="0"/>
      <w:divBdr>
        <w:top w:val="none" w:sz="0" w:space="0" w:color="auto"/>
        <w:left w:val="none" w:sz="0" w:space="0" w:color="auto"/>
        <w:bottom w:val="none" w:sz="0" w:space="0" w:color="auto"/>
        <w:right w:val="none" w:sz="0" w:space="0" w:color="auto"/>
      </w:divBdr>
    </w:div>
    <w:div w:id="1093862706">
      <w:bodyDiv w:val="1"/>
      <w:marLeft w:val="0"/>
      <w:marRight w:val="0"/>
      <w:marTop w:val="0"/>
      <w:marBottom w:val="0"/>
      <w:divBdr>
        <w:top w:val="none" w:sz="0" w:space="0" w:color="auto"/>
        <w:left w:val="none" w:sz="0" w:space="0" w:color="auto"/>
        <w:bottom w:val="none" w:sz="0" w:space="0" w:color="auto"/>
        <w:right w:val="none" w:sz="0" w:space="0" w:color="auto"/>
      </w:divBdr>
    </w:div>
    <w:div w:id="1200321711">
      <w:bodyDiv w:val="1"/>
      <w:marLeft w:val="0"/>
      <w:marRight w:val="0"/>
      <w:marTop w:val="0"/>
      <w:marBottom w:val="0"/>
      <w:divBdr>
        <w:top w:val="none" w:sz="0" w:space="0" w:color="auto"/>
        <w:left w:val="none" w:sz="0" w:space="0" w:color="auto"/>
        <w:bottom w:val="none" w:sz="0" w:space="0" w:color="auto"/>
        <w:right w:val="none" w:sz="0" w:space="0" w:color="auto"/>
      </w:divBdr>
    </w:div>
    <w:div w:id="1201552738">
      <w:bodyDiv w:val="1"/>
      <w:marLeft w:val="0"/>
      <w:marRight w:val="0"/>
      <w:marTop w:val="0"/>
      <w:marBottom w:val="0"/>
      <w:divBdr>
        <w:top w:val="none" w:sz="0" w:space="0" w:color="auto"/>
        <w:left w:val="none" w:sz="0" w:space="0" w:color="auto"/>
        <w:bottom w:val="none" w:sz="0" w:space="0" w:color="auto"/>
        <w:right w:val="none" w:sz="0" w:space="0" w:color="auto"/>
      </w:divBdr>
      <w:divsChild>
        <w:div w:id="466434141">
          <w:marLeft w:val="0"/>
          <w:marRight w:val="0"/>
          <w:marTop w:val="0"/>
          <w:marBottom w:val="0"/>
          <w:divBdr>
            <w:top w:val="none" w:sz="0" w:space="0" w:color="auto"/>
            <w:left w:val="none" w:sz="0" w:space="0" w:color="auto"/>
            <w:bottom w:val="none" w:sz="0" w:space="0" w:color="auto"/>
            <w:right w:val="none" w:sz="0" w:space="0" w:color="auto"/>
          </w:divBdr>
        </w:div>
        <w:div w:id="1440758214">
          <w:marLeft w:val="0"/>
          <w:marRight w:val="0"/>
          <w:marTop w:val="0"/>
          <w:marBottom w:val="0"/>
          <w:divBdr>
            <w:top w:val="none" w:sz="0" w:space="0" w:color="auto"/>
            <w:left w:val="none" w:sz="0" w:space="0" w:color="auto"/>
            <w:bottom w:val="none" w:sz="0" w:space="0" w:color="auto"/>
            <w:right w:val="none" w:sz="0" w:space="0" w:color="auto"/>
          </w:divBdr>
        </w:div>
        <w:div w:id="2141150602">
          <w:marLeft w:val="0"/>
          <w:marRight w:val="0"/>
          <w:marTop w:val="0"/>
          <w:marBottom w:val="0"/>
          <w:divBdr>
            <w:top w:val="none" w:sz="0" w:space="0" w:color="auto"/>
            <w:left w:val="none" w:sz="0" w:space="0" w:color="auto"/>
            <w:bottom w:val="none" w:sz="0" w:space="0" w:color="auto"/>
            <w:right w:val="none" w:sz="0" w:space="0" w:color="auto"/>
          </w:divBdr>
        </w:div>
        <w:div w:id="274950462">
          <w:marLeft w:val="0"/>
          <w:marRight w:val="0"/>
          <w:marTop w:val="0"/>
          <w:marBottom w:val="0"/>
          <w:divBdr>
            <w:top w:val="none" w:sz="0" w:space="0" w:color="auto"/>
            <w:left w:val="none" w:sz="0" w:space="0" w:color="auto"/>
            <w:bottom w:val="none" w:sz="0" w:space="0" w:color="auto"/>
            <w:right w:val="none" w:sz="0" w:space="0" w:color="auto"/>
          </w:divBdr>
        </w:div>
        <w:div w:id="667054209">
          <w:marLeft w:val="0"/>
          <w:marRight w:val="0"/>
          <w:marTop w:val="0"/>
          <w:marBottom w:val="0"/>
          <w:divBdr>
            <w:top w:val="none" w:sz="0" w:space="0" w:color="auto"/>
            <w:left w:val="none" w:sz="0" w:space="0" w:color="auto"/>
            <w:bottom w:val="none" w:sz="0" w:space="0" w:color="auto"/>
            <w:right w:val="none" w:sz="0" w:space="0" w:color="auto"/>
          </w:divBdr>
        </w:div>
        <w:div w:id="775489845">
          <w:marLeft w:val="0"/>
          <w:marRight w:val="0"/>
          <w:marTop w:val="0"/>
          <w:marBottom w:val="0"/>
          <w:divBdr>
            <w:top w:val="none" w:sz="0" w:space="0" w:color="auto"/>
            <w:left w:val="none" w:sz="0" w:space="0" w:color="auto"/>
            <w:bottom w:val="none" w:sz="0" w:space="0" w:color="auto"/>
            <w:right w:val="none" w:sz="0" w:space="0" w:color="auto"/>
          </w:divBdr>
        </w:div>
      </w:divsChild>
    </w:div>
    <w:div w:id="1331638213">
      <w:bodyDiv w:val="1"/>
      <w:marLeft w:val="0"/>
      <w:marRight w:val="0"/>
      <w:marTop w:val="0"/>
      <w:marBottom w:val="0"/>
      <w:divBdr>
        <w:top w:val="none" w:sz="0" w:space="0" w:color="auto"/>
        <w:left w:val="none" w:sz="0" w:space="0" w:color="auto"/>
        <w:bottom w:val="none" w:sz="0" w:space="0" w:color="auto"/>
        <w:right w:val="none" w:sz="0" w:space="0" w:color="auto"/>
      </w:divBdr>
    </w:div>
    <w:div w:id="1355182279">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5394876">
      <w:bodyDiv w:val="1"/>
      <w:marLeft w:val="0"/>
      <w:marRight w:val="0"/>
      <w:marTop w:val="0"/>
      <w:marBottom w:val="0"/>
      <w:divBdr>
        <w:top w:val="none" w:sz="0" w:space="0" w:color="auto"/>
        <w:left w:val="none" w:sz="0" w:space="0" w:color="auto"/>
        <w:bottom w:val="none" w:sz="0" w:space="0" w:color="auto"/>
        <w:right w:val="none" w:sz="0" w:space="0" w:color="auto"/>
      </w:divBdr>
    </w:div>
    <w:div w:id="1404372278">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05305900">
      <w:bodyDiv w:val="1"/>
      <w:marLeft w:val="0"/>
      <w:marRight w:val="0"/>
      <w:marTop w:val="0"/>
      <w:marBottom w:val="0"/>
      <w:divBdr>
        <w:top w:val="none" w:sz="0" w:space="0" w:color="auto"/>
        <w:left w:val="none" w:sz="0" w:space="0" w:color="auto"/>
        <w:bottom w:val="none" w:sz="0" w:space="0" w:color="auto"/>
        <w:right w:val="none" w:sz="0" w:space="0" w:color="auto"/>
      </w:divBdr>
    </w:div>
    <w:div w:id="1652565838">
      <w:bodyDiv w:val="1"/>
      <w:marLeft w:val="0"/>
      <w:marRight w:val="0"/>
      <w:marTop w:val="0"/>
      <w:marBottom w:val="0"/>
      <w:divBdr>
        <w:top w:val="none" w:sz="0" w:space="0" w:color="auto"/>
        <w:left w:val="none" w:sz="0" w:space="0" w:color="auto"/>
        <w:bottom w:val="none" w:sz="0" w:space="0" w:color="auto"/>
        <w:right w:val="none" w:sz="0" w:space="0" w:color="auto"/>
      </w:divBdr>
    </w:div>
    <w:div w:id="1656375310">
      <w:bodyDiv w:val="1"/>
      <w:marLeft w:val="0"/>
      <w:marRight w:val="0"/>
      <w:marTop w:val="0"/>
      <w:marBottom w:val="0"/>
      <w:divBdr>
        <w:top w:val="none" w:sz="0" w:space="0" w:color="auto"/>
        <w:left w:val="none" w:sz="0" w:space="0" w:color="auto"/>
        <w:bottom w:val="none" w:sz="0" w:space="0" w:color="auto"/>
        <w:right w:val="none" w:sz="0" w:space="0" w:color="auto"/>
      </w:divBdr>
      <w:divsChild>
        <w:div w:id="1760524393">
          <w:marLeft w:val="0"/>
          <w:marRight w:val="0"/>
          <w:marTop w:val="0"/>
          <w:marBottom w:val="0"/>
          <w:divBdr>
            <w:top w:val="none" w:sz="0" w:space="0" w:color="auto"/>
            <w:left w:val="none" w:sz="0" w:space="0" w:color="auto"/>
            <w:bottom w:val="none" w:sz="0" w:space="0" w:color="auto"/>
            <w:right w:val="none" w:sz="0" w:space="0" w:color="auto"/>
          </w:divBdr>
        </w:div>
        <w:div w:id="2000844030">
          <w:marLeft w:val="0"/>
          <w:marRight w:val="0"/>
          <w:marTop w:val="0"/>
          <w:marBottom w:val="0"/>
          <w:divBdr>
            <w:top w:val="none" w:sz="0" w:space="0" w:color="auto"/>
            <w:left w:val="none" w:sz="0" w:space="0" w:color="auto"/>
            <w:bottom w:val="none" w:sz="0" w:space="0" w:color="auto"/>
            <w:right w:val="none" w:sz="0" w:space="0" w:color="auto"/>
          </w:divBdr>
        </w:div>
      </w:divsChild>
    </w:div>
    <w:div w:id="1656453877">
      <w:bodyDiv w:val="1"/>
      <w:marLeft w:val="0"/>
      <w:marRight w:val="0"/>
      <w:marTop w:val="0"/>
      <w:marBottom w:val="0"/>
      <w:divBdr>
        <w:top w:val="none" w:sz="0" w:space="0" w:color="auto"/>
        <w:left w:val="none" w:sz="0" w:space="0" w:color="auto"/>
        <w:bottom w:val="none" w:sz="0" w:space="0" w:color="auto"/>
        <w:right w:val="none" w:sz="0" w:space="0" w:color="auto"/>
      </w:divBdr>
    </w:div>
    <w:div w:id="1662658182">
      <w:bodyDiv w:val="1"/>
      <w:marLeft w:val="0"/>
      <w:marRight w:val="0"/>
      <w:marTop w:val="0"/>
      <w:marBottom w:val="0"/>
      <w:divBdr>
        <w:top w:val="none" w:sz="0" w:space="0" w:color="auto"/>
        <w:left w:val="none" w:sz="0" w:space="0" w:color="auto"/>
        <w:bottom w:val="none" w:sz="0" w:space="0" w:color="auto"/>
        <w:right w:val="none" w:sz="0" w:space="0" w:color="auto"/>
      </w:divBdr>
    </w:div>
    <w:div w:id="1669674597">
      <w:bodyDiv w:val="1"/>
      <w:marLeft w:val="0"/>
      <w:marRight w:val="0"/>
      <w:marTop w:val="0"/>
      <w:marBottom w:val="0"/>
      <w:divBdr>
        <w:top w:val="none" w:sz="0" w:space="0" w:color="auto"/>
        <w:left w:val="none" w:sz="0" w:space="0" w:color="auto"/>
        <w:bottom w:val="none" w:sz="0" w:space="0" w:color="auto"/>
        <w:right w:val="none" w:sz="0" w:space="0" w:color="auto"/>
      </w:divBdr>
    </w:div>
    <w:div w:id="1716854628">
      <w:bodyDiv w:val="1"/>
      <w:marLeft w:val="0"/>
      <w:marRight w:val="0"/>
      <w:marTop w:val="0"/>
      <w:marBottom w:val="0"/>
      <w:divBdr>
        <w:top w:val="none" w:sz="0" w:space="0" w:color="auto"/>
        <w:left w:val="none" w:sz="0" w:space="0" w:color="auto"/>
        <w:bottom w:val="none" w:sz="0" w:space="0" w:color="auto"/>
        <w:right w:val="none" w:sz="0" w:space="0" w:color="auto"/>
      </w:divBdr>
    </w:div>
    <w:div w:id="1816216717">
      <w:bodyDiv w:val="1"/>
      <w:marLeft w:val="0"/>
      <w:marRight w:val="0"/>
      <w:marTop w:val="0"/>
      <w:marBottom w:val="0"/>
      <w:divBdr>
        <w:top w:val="none" w:sz="0" w:space="0" w:color="auto"/>
        <w:left w:val="none" w:sz="0" w:space="0" w:color="auto"/>
        <w:bottom w:val="none" w:sz="0" w:space="0" w:color="auto"/>
        <w:right w:val="none" w:sz="0" w:space="0" w:color="auto"/>
      </w:divBdr>
    </w:div>
    <w:div w:id="1832789774">
      <w:bodyDiv w:val="1"/>
      <w:marLeft w:val="0"/>
      <w:marRight w:val="0"/>
      <w:marTop w:val="0"/>
      <w:marBottom w:val="0"/>
      <w:divBdr>
        <w:top w:val="none" w:sz="0" w:space="0" w:color="auto"/>
        <w:left w:val="none" w:sz="0" w:space="0" w:color="auto"/>
        <w:bottom w:val="none" w:sz="0" w:space="0" w:color="auto"/>
        <w:right w:val="none" w:sz="0" w:space="0" w:color="auto"/>
      </w:divBdr>
    </w:div>
    <w:div w:id="1867021864">
      <w:bodyDiv w:val="1"/>
      <w:marLeft w:val="0"/>
      <w:marRight w:val="0"/>
      <w:marTop w:val="0"/>
      <w:marBottom w:val="0"/>
      <w:divBdr>
        <w:top w:val="none" w:sz="0" w:space="0" w:color="auto"/>
        <w:left w:val="none" w:sz="0" w:space="0" w:color="auto"/>
        <w:bottom w:val="none" w:sz="0" w:space="0" w:color="auto"/>
        <w:right w:val="none" w:sz="0" w:space="0" w:color="auto"/>
      </w:divBdr>
    </w:div>
    <w:div w:id="2011829694">
      <w:bodyDiv w:val="1"/>
      <w:marLeft w:val="0"/>
      <w:marRight w:val="0"/>
      <w:marTop w:val="0"/>
      <w:marBottom w:val="0"/>
      <w:divBdr>
        <w:top w:val="none" w:sz="0" w:space="0" w:color="auto"/>
        <w:left w:val="none" w:sz="0" w:space="0" w:color="auto"/>
        <w:bottom w:val="none" w:sz="0" w:space="0" w:color="auto"/>
        <w:right w:val="none" w:sz="0" w:space="0" w:color="auto"/>
      </w:divBdr>
    </w:div>
    <w:div w:id="2049180994">
      <w:bodyDiv w:val="1"/>
      <w:marLeft w:val="0"/>
      <w:marRight w:val="0"/>
      <w:marTop w:val="0"/>
      <w:marBottom w:val="0"/>
      <w:divBdr>
        <w:top w:val="none" w:sz="0" w:space="0" w:color="auto"/>
        <w:left w:val="none" w:sz="0" w:space="0" w:color="auto"/>
        <w:bottom w:val="none" w:sz="0" w:space="0" w:color="auto"/>
        <w:right w:val="none" w:sz="0" w:space="0" w:color="auto"/>
      </w:divBdr>
    </w:div>
    <w:div w:id="2106878349">
      <w:bodyDiv w:val="1"/>
      <w:marLeft w:val="0"/>
      <w:marRight w:val="0"/>
      <w:marTop w:val="0"/>
      <w:marBottom w:val="0"/>
      <w:divBdr>
        <w:top w:val="none" w:sz="0" w:space="0" w:color="auto"/>
        <w:left w:val="none" w:sz="0" w:space="0" w:color="auto"/>
        <w:bottom w:val="none" w:sz="0" w:space="0" w:color="auto"/>
        <w:right w:val="none" w:sz="0" w:space="0" w:color="auto"/>
      </w:divBdr>
      <w:divsChild>
        <w:div w:id="1067070771">
          <w:marLeft w:val="0"/>
          <w:marRight w:val="0"/>
          <w:marTop w:val="0"/>
          <w:marBottom w:val="0"/>
          <w:divBdr>
            <w:top w:val="none" w:sz="0" w:space="0" w:color="auto"/>
            <w:left w:val="none" w:sz="0" w:space="0" w:color="auto"/>
            <w:bottom w:val="none" w:sz="0" w:space="0" w:color="auto"/>
            <w:right w:val="none" w:sz="0" w:space="0" w:color="auto"/>
          </w:divBdr>
        </w:div>
        <w:div w:id="175258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ebly-file/9/0/0/6/90065401/building_back_better_-_a_vision_for_culture_sector_recovery_in_nova_scotia__1_.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oneill/Library/Group%20Containers/UBF8T346G9.Office/User%20Content.localized/Templates.localized/RC_BOARD_EDReports/Backup%20of%20RC_BOARD_EDReports.dotx" TargetMode="External"/></Relationships>
</file>

<file path=word/theme/theme1.xml><?xml version="1.0" encoding="utf-8"?>
<a:theme xmlns:a="http://schemas.openxmlformats.org/drawingml/2006/main" name="Red Business Set">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555 Ross Creek Rd, Box 190
Canning, NS, B0P 1H0</CompanyAddress>
  <CompanyPhone>902.582.3842</CompanyPhone>
  <CompanyFax> 902.582.7943</CompanyFax>
  <CompanyEmail>chris@artscentre.ca</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6AC87-7532-AC4F-B3AF-D029E3114A1A}">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4.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Backup of RC_BOARD_EDReports.dotx</Template>
  <TotalTime>6</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Building the future at Ross Creek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future at Ross Creek –</dc:title>
  <dc:subject>Fulfilling our promise</dc:subject>
  <dc:creator>Ms. Chris O'Neill</dc:creator>
  <cp:keywords/>
  <dc:description/>
  <cp:lastModifiedBy>chris@artscentre.ca</cp:lastModifiedBy>
  <cp:revision>5</cp:revision>
  <cp:lastPrinted>2023-02-10T17:41:00Z</cp:lastPrinted>
  <dcterms:created xsi:type="dcterms:W3CDTF">2023-02-10T17:41:00Z</dcterms:created>
  <dcterms:modified xsi:type="dcterms:W3CDTF">2023-02-10T18:50:00Z</dcterms:modified>
  <cp:contentStatus>www.artscentre.ca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